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490" w:type="dxa"/>
        <w:tblInd w:w="10" w:type="dxa"/>
        <w:tblLayout w:type="fixed"/>
        <w:tblCellMar>
          <w:left w:w="0" w:type="dxa"/>
          <w:right w:w="0" w:type="dxa"/>
        </w:tblCellMar>
        <w:tblLook w:val="0000" w:firstRow="0" w:lastRow="0" w:firstColumn="0" w:lastColumn="0" w:noHBand="0" w:noVBand="0"/>
      </w:tblPr>
      <w:tblGrid>
        <w:gridCol w:w="902"/>
        <w:gridCol w:w="9588"/>
      </w:tblGrid>
      <w:tr w:rsidR="002E55C6" w:rsidTr="00D5600A">
        <w:trPr>
          <w:cantSplit/>
          <w:trHeight w:val="830"/>
        </w:trPr>
        <w:tc>
          <w:tcPr>
            <w:tcW w:w="902" w:type="dxa"/>
            <w:tcBorders>
              <w:top w:val="single" w:sz="8" w:space="0" w:color="000000"/>
              <w:left w:val="single" w:sz="8" w:space="0" w:color="000000"/>
              <w:bottom w:val="none" w:sz="0" w:space="0" w:color="000000"/>
            </w:tcBorders>
            <w:shd w:val="clear" w:color="auto" w:fill="auto"/>
            <w:vAlign w:val="center"/>
          </w:tcPr>
          <w:p w:rsidR="002E55C6" w:rsidRDefault="006D45C9">
            <w:pPr>
              <w:snapToGrid w:val="0"/>
              <w:jc w:val="center"/>
            </w:pPr>
            <w:r>
              <w:rPr>
                <w:noProof/>
                <w:lang w:eastAsia="pl-PL"/>
              </w:rPr>
              <w:drawing>
                <wp:anchor distT="0" distB="0" distL="0" distR="0" simplePos="0" relativeHeight="251657728" behindDoc="0" locked="0" layoutInCell="1" allowOverlap="1">
                  <wp:simplePos x="0" y="0"/>
                  <wp:positionH relativeFrom="column">
                    <wp:align>center</wp:align>
                  </wp:positionH>
                  <wp:positionV relativeFrom="paragraph">
                    <wp:align>top</wp:align>
                  </wp:positionV>
                  <wp:extent cx="399415" cy="666115"/>
                  <wp:effectExtent l="0" t="0" r="0" b="0"/>
                  <wp:wrapSquare wrapText="larges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415" cy="666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9588" w:type="dxa"/>
            <w:tcBorders>
              <w:top w:val="single" w:sz="8" w:space="0" w:color="000000"/>
              <w:left w:val="none" w:sz="0" w:space="0" w:color="000000"/>
              <w:bottom w:val="none" w:sz="0" w:space="0" w:color="000000"/>
              <w:right w:val="single" w:sz="8" w:space="0" w:color="000000"/>
            </w:tcBorders>
            <w:shd w:val="clear" w:color="auto" w:fill="auto"/>
          </w:tcPr>
          <w:p w:rsidR="002E55C6" w:rsidRDefault="002E55C6">
            <w:bookmarkStart w:id="0" w:name="_GoBack"/>
            <w:r>
              <w:rPr>
                <w:rFonts w:ascii="Tahoma" w:hAnsi="Tahoma" w:cs="Tahoma"/>
                <w:b/>
                <w:bCs/>
                <w:i/>
                <w:iCs/>
                <w:sz w:val="16"/>
                <w:szCs w:val="16"/>
              </w:rPr>
              <w:t> </w:t>
            </w:r>
          </w:p>
          <w:p w:rsidR="00E945DA" w:rsidRDefault="002E55C6" w:rsidP="00E945DA">
            <w:pPr>
              <w:spacing w:after="90"/>
              <w:ind w:left="-2300"/>
              <w:jc w:val="center"/>
              <w:rPr>
                <w:rFonts w:ascii="Tahoma" w:hAnsi="Tahoma" w:cs="Tahoma"/>
                <w:b/>
                <w:bCs/>
                <w:i/>
                <w:iCs/>
                <w:sz w:val="28"/>
                <w:szCs w:val="28"/>
              </w:rPr>
            </w:pPr>
            <w:r>
              <w:rPr>
                <w:rFonts w:ascii="Tahoma" w:hAnsi="Tahoma" w:cs="Tahoma"/>
                <w:b/>
                <w:bCs/>
                <w:i/>
                <w:iCs/>
                <w:sz w:val="28"/>
                <w:szCs w:val="28"/>
              </w:rPr>
              <w:t xml:space="preserve">      </w:t>
            </w:r>
            <w:r w:rsidR="002A674D">
              <w:rPr>
                <w:rFonts w:ascii="Tahoma" w:hAnsi="Tahoma" w:cs="Tahoma"/>
                <w:b/>
                <w:bCs/>
                <w:i/>
                <w:iCs/>
                <w:sz w:val="28"/>
                <w:szCs w:val="28"/>
              </w:rPr>
              <w:t xml:space="preserve">    </w:t>
            </w:r>
          </w:p>
          <w:p w:rsidR="002E55C6" w:rsidRPr="00E945DA" w:rsidRDefault="00E945DA" w:rsidP="00E945DA">
            <w:pPr>
              <w:spacing w:after="90"/>
              <w:ind w:left="-2300"/>
              <w:jc w:val="center"/>
              <w:rPr>
                <w:rFonts w:ascii="Tahoma" w:hAnsi="Tahoma" w:cs="Tahoma"/>
                <w:b/>
                <w:bCs/>
                <w:i/>
                <w:iCs/>
                <w:sz w:val="28"/>
                <w:szCs w:val="28"/>
              </w:rPr>
            </w:pPr>
            <w:r>
              <w:rPr>
                <w:rFonts w:ascii="Tahoma" w:hAnsi="Tahoma" w:cs="Tahoma"/>
                <w:b/>
                <w:bCs/>
                <w:i/>
                <w:iCs/>
                <w:sz w:val="28"/>
                <w:szCs w:val="28"/>
              </w:rPr>
              <w:t xml:space="preserve">                        </w:t>
            </w:r>
            <w:bookmarkEnd w:id="0"/>
            <w:r w:rsidR="002E55C6">
              <w:rPr>
                <w:rFonts w:ascii="Tahoma" w:hAnsi="Tahoma" w:cs="Tahoma"/>
                <w:b/>
                <w:bCs/>
                <w:i/>
                <w:iCs/>
                <w:sz w:val="28"/>
                <w:szCs w:val="28"/>
              </w:rPr>
              <w:t>Dzielnicowe Biuro Finansów Oświaty Żoliborz</w:t>
            </w:r>
          </w:p>
          <w:p w:rsidR="002E55C6" w:rsidRDefault="002E55C6">
            <w:pPr>
              <w:spacing w:after="90"/>
              <w:jc w:val="center"/>
            </w:pPr>
            <w:r>
              <w:rPr>
                <w:rFonts w:ascii="Tahoma" w:hAnsi="Tahoma" w:cs="Tahoma"/>
                <w:b/>
                <w:bCs/>
                <w:i/>
                <w:iCs/>
                <w:sz w:val="28"/>
                <w:szCs w:val="28"/>
              </w:rPr>
              <w:t>m.st.  Warszawy</w:t>
            </w:r>
          </w:p>
          <w:p w:rsidR="002E55C6" w:rsidRDefault="002E55C6">
            <w:pPr>
              <w:spacing w:after="90"/>
              <w:jc w:val="center"/>
            </w:pPr>
            <w:r>
              <w:rPr>
                <w:rFonts w:ascii="Tahoma" w:hAnsi="Tahoma" w:cs="Tahoma"/>
                <w:sz w:val="18"/>
                <w:szCs w:val="18"/>
              </w:rPr>
              <w:t>Ogłasza nabór kandydatów na wolne stanowisko urzędnicze</w:t>
            </w:r>
          </w:p>
        </w:tc>
      </w:tr>
      <w:tr w:rsidR="002E55C6" w:rsidTr="00D5600A">
        <w:tblPrEx>
          <w:tblCellMar>
            <w:top w:w="60" w:type="dxa"/>
            <w:left w:w="90" w:type="dxa"/>
            <w:bottom w:w="60" w:type="dxa"/>
            <w:right w:w="90" w:type="dxa"/>
          </w:tblCellMar>
        </w:tblPrEx>
        <w:trPr>
          <w:cantSplit/>
          <w:trHeight w:val="1088"/>
        </w:trPr>
        <w:tc>
          <w:tcPr>
            <w:tcW w:w="10490" w:type="dxa"/>
            <w:gridSpan w:val="2"/>
            <w:tcBorders>
              <w:top w:val="none" w:sz="0" w:space="0" w:color="000000"/>
              <w:left w:val="single" w:sz="8" w:space="0" w:color="000000"/>
              <w:bottom w:val="none" w:sz="0" w:space="0" w:color="000000"/>
              <w:right w:val="single" w:sz="8" w:space="0" w:color="000000"/>
            </w:tcBorders>
            <w:shd w:val="clear" w:color="auto" w:fill="auto"/>
          </w:tcPr>
          <w:p w:rsidR="002E55C6" w:rsidRDefault="002E55C6">
            <w:pPr>
              <w:jc w:val="center"/>
            </w:pPr>
            <w:r>
              <w:rPr>
                <w:rFonts w:ascii="Tahoma" w:hAnsi="Tahoma" w:cs="Tahoma"/>
                <w:sz w:val="4"/>
                <w:szCs w:val="4"/>
              </w:rPr>
              <w:t> </w:t>
            </w:r>
          </w:p>
          <w:p w:rsidR="005354C8" w:rsidRPr="005354C8" w:rsidRDefault="00B25C8C" w:rsidP="00E945DA">
            <w:pPr>
              <w:pStyle w:val="Nagwek1"/>
            </w:pPr>
            <w:r>
              <w:rPr>
                <w:rFonts w:ascii="Tahoma" w:hAnsi="Tahoma" w:cs="Tahoma"/>
              </w:rPr>
              <w:t>Referent</w:t>
            </w:r>
            <w:r w:rsidR="007B0304">
              <w:rPr>
                <w:rFonts w:ascii="Tahoma" w:hAnsi="Tahoma" w:cs="Tahoma"/>
              </w:rPr>
              <w:t xml:space="preserve"> </w:t>
            </w:r>
            <w:r w:rsidR="00F90A6F">
              <w:rPr>
                <w:rFonts w:ascii="Tahoma" w:hAnsi="Tahoma" w:cs="Tahoma"/>
              </w:rPr>
              <w:t xml:space="preserve">ds. </w:t>
            </w:r>
            <w:r w:rsidR="00FC3B03">
              <w:rPr>
                <w:rFonts w:ascii="Tahoma" w:hAnsi="Tahoma" w:cs="Tahoma"/>
              </w:rPr>
              <w:t xml:space="preserve">finansowo </w:t>
            </w:r>
            <w:r w:rsidR="00E945DA">
              <w:rPr>
                <w:rFonts w:ascii="Tahoma" w:hAnsi="Tahoma" w:cs="Tahoma"/>
              </w:rPr>
              <w:t>–</w:t>
            </w:r>
            <w:r w:rsidR="00FC3B03">
              <w:rPr>
                <w:rFonts w:ascii="Tahoma" w:hAnsi="Tahoma" w:cs="Tahoma"/>
              </w:rPr>
              <w:t xml:space="preserve"> księgowych</w:t>
            </w:r>
            <w:r w:rsidR="002E55C6" w:rsidRPr="00E945DA">
              <w:rPr>
                <w:rFonts w:ascii="Tahoma" w:hAnsi="Tahoma" w:cs="Tahoma"/>
              </w:rPr>
              <w:t xml:space="preserve"> </w:t>
            </w:r>
          </w:p>
          <w:p w:rsidR="002E55C6" w:rsidRDefault="005354C8" w:rsidP="00E945DA">
            <w:pPr>
              <w:pStyle w:val="Nagwek1"/>
            </w:pPr>
            <w:r>
              <w:rPr>
                <w:rFonts w:ascii="Tahoma" w:hAnsi="Tahoma" w:cs="Tahoma"/>
              </w:rPr>
              <w:t>w Dziale planowania i sprawozdawczości</w:t>
            </w:r>
          </w:p>
          <w:p w:rsidR="002E55C6" w:rsidRDefault="002E55C6">
            <w:pPr>
              <w:pStyle w:val="Nagwek1"/>
            </w:pPr>
            <w:r>
              <w:rPr>
                <w:rFonts w:ascii="Tahoma" w:hAnsi="Tahoma" w:cs="Tahoma"/>
              </w:rPr>
              <w:t>w Dzielnicowym Biurze Finansów Oświaty</w:t>
            </w:r>
          </w:p>
          <w:p w:rsidR="00BF78B3" w:rsidRPr="00BF78B3" w:rsidRDefault="002E55C6" w:rsidP="00D5600A">
            <w:pPr>
              <w:pStyle w:val="Nagwek1"/>
            </w:pPr>
            <w:r>
              <w:rPr>
                <w:rFonts w:ascii="Tahoma" w:hAnsi="Tahoma" w:cs="Tahoma"/>
              </w:rPr>
              <w:t>Żoliborz</w:t>
            </w:r>
            <w:r>
              <w:rPr>
                <w:rFonts w:ascii="Tahoma" w:hAnsi="Tahoma" w:cs="Tahoma"/>
                <w:b w:val="0"/>
                <w:bCs w:val="0"/>
                <w:sz w:val="22"/>
                <w:szCs w:val="22"/>
              </w:rPr>
              <w:t xml:space="preserve"> </w:t>
            </w:r>
            <w:r>
              <w:rPr>
                <w:rFonts w:ascii="Tahoma" w:hAnsi="Tahoma" w:cs="Tahoma"/>
              </w:rPr>
              <w:t>m.st. Warszawy</w:t>
            </w:r>
          </w:p>
        </w:tc>
      </w:tr>
      <w:tr w:rsidR="002E55C6" w:rsidTr="00D5600A">
        <w:tblPrEx>
          <w:tblCellMar>
            <w:top w:w="60" w:type="dxa"/>
            <w:left w:w="90" w:type="dxa"/>
            <w:bottom w:w="60" w:type="dxa"/>
            <w:right w:w="90" w:type="dxa"/>
          </w:tblCellMar>
        </w:tblPrEx>
        <w:trPr>
          <w:cantSplit/>
          <w:trHeight w:val="520"/>
        </w:trPr>
        <w:tc>
          <w:tcPr>
            <w:tcW w:w="10490" w:type="dxa"/>
            <w:gridSpan w:val="2"/>
            <w:tcBorders>
              <w:top w:val="none" w:sz="0" w:space="0" w:color="000000"/>
              <w:left w:val="single" w:sz="8" w:space="0" w:color="000000"/>
              <w:bottom w:val="none" w:sz="0" w:space="0" w:color="000000"/>
              <w:right w:val="single" w:sz="8" w:space="0" w:color="000000"/>
            </w:tcBorders>
            <w:shd w:val="clear" w:color="auto" w:fill="auto"/>
          </w:tcPr>
          <w:p w:rsidR="002E55C6" w:rsidRDefault="002E55C6">
            <w:pPr>
              <w:shd w:val="clear" w:color="auto" w:fill="C0C0C0"/>
            </w:pPr>
            <w:r>
              <w:rPr>
                <w:rFonts w:ascii="Tahoma" w:hAnsi="Tahoma" w:cs="Tahoma"/>
                <w:b/>
                <w:bCs/>
                <w:sz w:val="22"/>
                <w:szCs w:val="22"/>
              </w:rPr>
              <w:t>Do głównych zadań osoby zatrudnionej na tym stanowisku będzie należało między innymi:</w:t>
            </w:r>
          </w:p>
        </w:tc>
      </w:tr>
      <w:tr w:rsidR="002E55C6" w:rsidTr="00B62B05">
        <w:tblPrEx>
          <w:tblCellMar>
            <w:top w:w="60" w:type="dxa"/>
            <w:left w:w="90" w:type="dxa"/>
            <w:bottom w:w="60" w:type="dxa"/>
            <w:right w:w="90" w:type="dxa"/>
          </w:tblCellMar>
        </w:tblPrEx>
        <w:trPr>
          <w:cantSplit/>
          <w:trHeight w:val="2103"/>
        </w:trPr>
        <w:tc>
          <w:tcPr>
            <w:tcW w:w="10490" w:type="dxa"/>
            <w:gridSpan w:val="2"/>
            <w:tcBorders>
              <w:top w:val="none" w:sz="0" w:space="0" w:color="000000"/>
              <w:left w:val="single" w:sz="8" w:space="0" w:color="000000"/>
              <w:bottom w:val="none" w:sz="0" w:space="0" w:color="000000"/>
              <w:right w:val="single" w:sz="8" w:space="0" w:color="000000"/>
            </w:tcBorders>
            <w:shd w:val="clear" w:color="auto" w:fill="auto"/>
          </w:tcPr>
          <w:p w:rsidR="000249E9" w:rsidRPr="007F6957" w:rsidRDefault="000249E9" w:rsidP="000249E9">
            <w:pPr>
              <w:numPr>
                <w:ilvl w:val="0"/>
                <w:numId w:val="3"/>
              </w:numPr>
              <w:suppressAutoHyphens w:val="0"/>
              <w:ind w:left="761" w:hanging="357"/>
              <w:rPr>
                <w:rFonts w:ascii="Tahoma" w:hAnsi="Tahoma" w:cs="Tahoma"/>
                <w:sz w:val="16"/>
                <w:szCs w:val="16"/>
              </w:rPr>
            </w:pPr>
            <w:r w:rsidRPr="007F6957">
              <w:rPr>
                <w:rFonts w:ascii="Tahoma" w:hAnsi="Tahoma" w:cs="Tahoma"/>
                <w:sz w:val="16"/>
                <w:szCs w:val="16"/>
              </w:rPr>
              <w:t>sporządzanie kalkulacji i obliczeń niezbędnych do opracowania proje</w:t>
            </w:r>
            <w:r>
              <w:rPr>
                <w:rFonts w:ascii="Tahoma" w:hAnsi="Tahoma" w:cs="Tahoma"/>
                <w:sz w:val="16"/>
                <w:szCs w:val="16"/>
              </w:rPr>
              <w:t xml:space="preserve">ktu załącznika dzielnicowego do </w:t>
            </w:r>
            <w:r w:rsidR="00E945DA">
              <w:rPr>
                <w:rFonts w:ascii="Tahoma" w:hAnsi="Tahoma" w:cs="Tahoma"/>
                <w:sz w:val="16"/>
                <w:szCs w:val="16"/>
              </w:rPr>
              <w:t xml:space="preserve">budżetu m. st. Warszawy, planów </w:t>
            </w:r>
            <w:r w:rsidRPr="007F6957">
              <w:rPr>
                <w:rFonts w:ascii="Tahoma" w:hAnsi="Tahoma" w:cs="Tahoma"/>
                <w:sz w:val="16"/>
                <w:szCs w:val="16"/>
              </w:rPr>
              <w:t>finansowania zadań oraz planów gospodarki pozabudżetowej w części dotyczącej obsługiwanych jednostek,</w:t>
            </w:r>
          </w:p>
          <w:p w:rsidR="000249E9" w:rsidRPr="007F6957" w:rsidRDefault="000249E9" w:rsidP="000249E9">
            <w:pPr>
              <w:numPr>
                <w:ilvl w:val="0"/>
                <w:numId w:val="3"/>
              </w:numPr>
              <w:suppressAutoHyphens w:val="0"/>
              <w:ind w:left="777" w:hanging="357"/>
              <w:rPr>
                <w:rFonts w:ascii="Tahoma" w:hAnsi="Tahoma" w:cs="Tahoma"/>
                <w:sz w:val="16"/>
                <w:szCs w:val="16"/>
              </w:rPr>
            </w:pPr>
            <w:r w:rsidRPr="007F6957">
              <w:rPr>
                <w:rFonts w:ascii="Tahoma" w:hAnsi="Tahoma" w:cs="Tahoma"/>
                <w:sz w:val="16"/>
                <w:szCs w:val="16"/>
              </w:rPr>
              <w:t>opracowywanie na wniosek dyrektorów szkół i placówek oświatowych projektów planów finansowych oraz ich zmian,</w:t>
            </w:r>
          </w:p>
          <w:p w:rsidR="000249E9" w:rsidRPr="007F6957" w:rsidRDefault="000249E9" w:rsidP="000249E9">
            <w:pPr>
              <w:numPr>
                <w:ilvl w:val="0"/>
                <w:numId w:val="3"/>
              </w:numPr>
              <w:suppressAutoHyphens w:val="0"/>
              <w:ind w:left="777" w:hanging="357"/>
              <w:rPr>
                <w:rFonts w:ascii="Tahoma" w:hAnsi="Tahoma" w:cs="Tahoma"/>
                <w:sz w:val="16"/>
                <w:szCs w:val="16"/>
              </w:rPr>
            </w:pPr>
            <w:r w:rsidRPr="007F6957">
              <w:rPr>
                <w:rFonts w:ascii="Tahoma" w:hAnsi="Tahoma" w:cs="Tahoma"/>
                <w:sz w:val="16"/>
                <w:szCs w:val="16"/>
              </w:rPr>
              <w:t>sporządzanie projektów zmian w załączniku dzielnicowym do budżetu m. st. Warszawy w części dotyczącej obsługiwanych jednostek,</w:t>
            </w:r>
          </w:p>
          <w:p w:rsidR="000249E9" w:rsidRPr="007F6957" w:rsidRDefault="000249E9" w:rsidP="000249E9">
            <w:pPr>
              <w:numPr>
                <w:ilvl w:val="0"/>
                <w:numId w:val="3"/>
              </w:numPr>
              <w:suppressAutoHyphens w:val="0"/>
              <w:ind w:left="777" w:hanging="357"/>
              <w:rPr>
                <w:rFonts w:ascii="Tahoma" w:hAnsi="Tahoma" w:cs="Tahoma"/>
                <w:sz w:val="16"/>
                <w:szCs w:val="16"/>
              </w:rPr>
            </w:pPr>
            <w:r w:rsidRPr="007F6957">
              <w:rPr>
                <w:rFonts w:ascii="Tahoma" w:hAnsi="Tahoma" w:cs="Tahoma"/>
                <w:sz w:val="16"/>
                <w:szCs w:val="16"/>
              </w:rPr>
              <w:t>nadzór i kontrola realizacji załącznika dzielnicowego do budżetu m. st. Warszawy w części dotyczącej obsługiwanych jednostek,</w:t>
            </w:r>
          </w:p>
          <w:p w:rsidR="000249E9" w:rsidRPr="007F6957" w:rsidRDefault="000249E9" w:rsidP="000249E9">
            <w:pPr>
              <w:numPr>
                <w:ilvl w:val="0"/>
                <w:numId w:val="3"/>
              </w:numPr>
              <w:suppressAutoHyphens w:val="0"/>
              <w:ind w:left="777" w:hanging="357"/>
              <w:rPr>
                <w:rFonts w:ascii="Tahoma" w:hAnsi="Tahoma" w:cs="Tahoma"/>
                <w:sz w:val="16"/>
                <w:szCs w:val="16"/>
              </w:rPr>
            </w:pPr>
            <w:r w:rsidRPr="007F6957">
              <w:rPr>
                <w:rFonts w:ascii="Tahoma" w:hAnsi="Tahoma" w:cs="Tahoma"/>
                <w:sz w:val="16"/>
                <w:szCs w:val="16"/>
              </w:rPr>
              <w:t>przygotowywanie materiałów kalkulacyjnych i analiz dla Zarządu i Rady Dzielnicy,</w:t>
            </w:r>
          </w:p>
          <w:p w:rsidR="000249E9" w:rsidRPr="007F6957" w:rsidRDefault="000249E9" w:rsidP="000249E9">
            <w:pPr>
              <w:numPr>
                <w:ilvl w:val="0"/>
                <w:numId w:val="3"/>
              </w:numPr>
              <w:suppressAutoHyphens w:val="0"/>
              <w:ind w:left="777" w:hanging="357"/>
              <w:rPr>
                <w:rFonts w:ascii="Tahoma" w:hAnsi="Tahoma" w:cs="Tahoma"/>
                <w:sz w:val="16"/>
                <w:szCs w:val="16"/>
              </w:rPr>
            </w:pPr>
            <w:r w:rsidRPr="007F6957">
              <w:rPr>
                <w:rFonts w:ascii="Tahoma" w:hAnsi="Tahoma" w:cs="Tahoma"/>
                <w:sz w:val="16"/>
                <w:szCs w:val="16"/>
              </w:rPr>
              <w:t>sporządzanie obowiązującej sprawozdawczości GUS,</w:t>
            </w:r>
          </w:p>
          <w:p w:rsidR="000249E9" w:rsidRPr="007F6957" w:rsidRDefault="000249E9" w:rsidP="000249E9">
            <w:pPr>
              <w:numPr>
                <w:ilvl w:val="0"/>
                <w:numId w:val="3"/>
              </w:numPr>
              <w:suppressAutoHyphens w:val="0"/>
              <w:ind w:left="777" w:hanging="357"/>
              <w:rPr>
                <w:rFonts w:ascii="Tahoma" w:hAnsi="Tahoma" w:cs="Tahoma"/>
                <w:sz w:val="16"/>
                <w:szCs w:val="16"/>
              </w:rPr>
            </w:pPr>
            <w:r w:rsidRPr="007F6957">
              <w:rPr>
                <w:rFonts w:ascii="Tahoma" w:hAnsi="Tahoma" w:cs="Tahoma"/>
                <w:sz w:val="16"/>
                <w:szCs w:val="16"/>
              </w:rPr>
              <w:t>rozliczanie PFRON,</w:t>
            </w:r>
          </w:p>
          <w:p w:rsidR="000249E9" w:rsidRPr="007F6957" w:rsidRDefault="000249E9" w:rsidP="000249E9">
            <w:pPr>
              <w:numPr>
                <w:ilvl w:val="0"/>
                <w:numId w:val="3"/>
              </w:numPr>
              <w:suppressAutoHyphens w:val="0"/>
              <w:ind w:left="777" w:hanging="357"/>
              <w:rPr>
                <w:rFonts w:ascii="Tahoma" w:hAnsi="Tahoma" w:cs="Tahoma"/>
                <w:sz w:val="16"/>
                <w:szCs w:val="16"/>
              </w:rPr>
            </w:pPr>
            <w:r w:rsidRPr="007F6957">
              <w:rPr>
                <w:rFonts w:ascii="Tahoma" w:hAnsi="Tahoma" w:cs="Tahoma"/>
                <w:sz w:val="16"/>
                <w:szCs w:val="16"/>
              </w:rPr>
              <w:t>bieżąca analiza sprawozdań finansowych oraz przygotowywanie prognoz w tym zakresie,</w:t>
            </w:r>
          </w:p>
          <w:p w:rsidR="00BF78B3" w:rsidRPr="00A91DAF" w:rsidRDefault="00FC3B03" w:rsidP="00A91DAF">
            <w:pPr>
              <w:numPr>
                <w:ilvl w:val="0"/>
                <w:numId w:val="3"/>
              </w:numPr>
              <w:suppressAutoHyphens w:val="0"/>
              <w:ind w:left="619" w:hanging="199"/>
              <w:rPr>
                <w:rFonts w:ascii="Tahoma" w:hAnsi="Tahoma" w:cs="Tahoma"/>
                <w:sz w:val="16"/>
                <w:szCs w:val="16"/>
              </w:rPr>
            </w:pPr>
            <w:r>
              <w:rPr>
                <w:rFonts w:ascii="Tahoma" w:hAnsi="Tahoma" w:cs="Tahoma"/>
                <w:sz w:val="16"/>
                <w:szCs w:val="16"/>
              </w:rPr>
              <w:t xml:space="preserve">  </w:t>
            </w:r>
            <w:r w:rsidR="000249E9" w:rsidRPr="007F6957">
              <w:rPr>
                <w:rFonts w:ascii="Tahoma" w:hAnsi="Tahoma" w:cs="Tahoma"/>
                <w:sz w:val="16"/>
                <w:szCs w:val="16"/>
              </w:rPr>
              <w:t>ścisła w</w:t>
            </w:r>
            <w:r w:rsidR="000249E9">
              <w:rPr>
                <w:rFonts w:ascii="Tahoma" w:hAnsi="Tahoma" w:cs="Tahoma"/>
                <w:sz w:val="16"/>
                <w:szCs w:val="16"/>
              </w:rPr>
              <w:t>spółpraca z wydziałem budżetowo - księgowym dzielnicy</w:t>
            </w:r>
            <w:r w:rsidR="00B62B05">
              <w:rPr>
                <w:rFonts w:ascii="Tahoma" w:hAnsi="Tahoma" w:cs="Tahoma"/>
                <w:sz w:val="16"/>
                <w:szCs w:val="16"/>
              </w:rPr>
              <w:t>.</w:t>
            </w:r>
          </w:p>
        </w:tc>
      </w:tr>
      <w:tr w:rsidR="002E55C6" w:rsidTr="00D5600A">
        <w:tblPrEx>
          <w:tblCellMar>
            <w:top w:w="60" w:type="dxa"/>
            <w:left w:w="90" w:type="dxa"/>
            <w:bottom w:w="60" w:type="dxa"/>
            <w:right w:w="90" w:type="dxa"/>
          </w:tblCellMar>
        </w:tblPrEx>
        <w:trPr>
          <w:cantSplit/>
          <w:trHeight w:val="421"/>
        </w:trPr>
        <w:tc>
          <w:tcPr>
            <w:tcW w:w="10490" w:type="dxa"/>
            <w:gridSpan w:val="2"/>
            <w:tcBorders>
              <w:left w:val="single" w:sz="8" w:space="0" w:color="000000"/>
              <w:bottom w:val="none" w:sz="0" w:space="0" w:color="000000"/>
              <w:right w:val="single" w:sz="8" w:space="0" w:color="000000"/>
            </w:tcBorders>
            <w:shd w:val="clear" w:color="auto" w:fill="auto"/>
          </w:tcPr>
          <w:p w:rsidR="002E55C6" w:rsidRDefault="002E55C6">
            <w:pPr>
              <w:shd w:val="clear" w:color="auto" w:fill="C0C0C0"/>
              <w:ind w:left="624" w:hanging="624"/>
            </w:pPr>
            <w:r>
              <w:rPr>
                <w:rFonts w:ascii="Tahoma" w:hAnsi="Tahoma" w:cs="Tahoma"/>
                <w:b/>
                <w:sz w:val="22"/>
                <w:szCs w:val="22"/>
              </w:rPr>
              <w:t>Informacja o warunkach pracy na danym stanowisku</w:t>
            </w:r>
          </w:p>
        </w:tc>
      </w:tr>
      <w:tr w:rsidR="002E55C6" w:rsidTr="00B62B05">
        <w:tblPrEx>
          <w:tblCellMar>
            <w:top w:w="60" w:type="dxa"/>
            <w:left w:w="90" w:type="dxa"/>
            <w:bottom w:w="60" w:type="dxa"/>
            <w:right w:w="90" w:type="dxa"/>
          </w:tblCellMar>
        </w:tblPrEx>
        <w:trPr>
          <w:cantSplit/>
          <w:trHeight w:val="753"/>
        </w:trPr>
        <w:tc>
          <w:tcPr>
            <w:tcW w:w="10490" w:type="dxa"/>
            <w:gridSpan w:val="2"/>
            <w:tcBorders>
              <w:left w:val="single" w:sz="8" w:space="0" w:color="000000"/>
              <w:bottom w:val="none" w:sz="0" w:space="0" w:color="000000"/>
              <w:right w:val="single" w:sz="8" w:space="0" w:color="000000"/>
            </w:tcBorders>
            <w:shd w:val="clear" w:color="auto" w:fill="auto"/>
          </w:tcPr>
          <w:p w:rsidR="002E55C6" w:rsidRDefault="00F90A6F" w:rsidP="00F90A6F">
            <w:pPr>
              <w:numPr>
                <w:ilvl w:val="0"/>
                <w:numId w:val="3"/>
              </w:numPr>
              <w:ind w:left="619" w:hanging="199"/>
            </w:pPr>
            <w:r>
              <w:rPr>
                <w:rFonts w:ascii="Tahoma" w:hAnsi="Tahoma" w:cs="Tahoma"/>
                <w:sz w:val="16"/>
                <w:szCs w:val="16"/>
              </w:rPr>
              <w:t>Praca w budynku na parterze. Bezpieczne warunki pracy. Drzwi wejściowe do budynku o nieprawidłowej szerokości uniemożliwiającej wjazd wózkiem, toalety nieprzystosowane. Ciągi komunikacyjne umożliwiają poruszanie się wózkiem inwalidzkim. W pomieszczeniu pracy dojścia, przejścia oraz przestrzeń dla stanowiska pracy uniemożliwia poruszanie się wózkiem inwalidzkim.</w:t>
            </w:r>
          </w:p>
        </w:tc>
      </w:tr>
      <w:tr w:rsidR="002E55C6" w:rsidTr="00D5600A">
        <w:tblPrEx>
          <w:tblCellMar>
            <w:top w:w="60" w:type="dxa"/>
            <w:left w:w="90" w:type="dxa"/>
            <w:bottom w:w="60" w:type="dxa"/>
            <w:right w:w="90" w:type="dxa"/>
          </w:tblCellMar>
        </w:tblPrEx>
        <w:trPr>
          <w:cantSplit/>
          <w:trHeight w:val="451"/>
        </w:trPr>
        <w:tc>
          <w:tcPr>
            <w:tcW w:w="10490" w:type="dxa"/>
            <w:gridSpan w:val="2"/>
            <w:tcBorders>
              <w:left w:val="single" w:sz="8" w:space="0" w:color="000000"/>
              <w:bottom w:val="none" w:sz="0" w:space="0" w:color="000000"/>
              <w:right w:val="single" w:sz="8" w:space="0" w:color="000000"/>
            </w:tcBorders>
            <w:shd w:val="clear" w:color="auto" w:fill="auto"/>
          </w:tcPr>
          <w:p w:rsidR="002E55C6" w:rsidRDefault="002E55C6">
            <w:pPr>
              <w:shd w:val="clear" w:color="auto" w:fill="C0C0C0"/>
            </w:pPr>
            <w:r>
              <w:rPr>
                <w:rFonts w:ascii="Tahoma" w:hAnsi="Tahoma" w:cs="Tahoma"/>
                <w:b/>
                <w:sz w:val="22"/>
                <w:szCs w:val="22"/>
              </w:rPr>
              <w:t>Stanowisko pracy:</w:t>
            </w:r>
          </w:p>
        </w:tc>
      </w:tr>
      <w:tr w:rsidR="002E55C6" w:rsidTr="00B62B05">
        <w:tblPrEx>
          <w:tblCellMar>
            <w:top w:w="60" w:type="dxa"/>
            <w:left w:w="90" w:type="dxa"/>
            <w:bottom w:w="60" w:type="dxa"/>
            <w:right w:w="90" w:type="dxa"/>
          </w:tblCellMar>
        </w:tblPrEx>
        <w:trPr>
          <w:cantSplit/>
          <w:trHeight w:val="590"/>
        </w:trPr>
        <w:tc>
          <w:tcPr>
            <w:tcW w:w="10490" w:type="dxa"/>
            <w:gridSpan w:val="2"/>
            <w:tcBorders>
              <w:left w:val="single" w:sz="8" w:space="0" w:color="000000"/>
              <w:bottom w:val="none" w:sz="0" w:space="0" w:color="000000"/>
              <w:right w:val="single" w:sz="8" w:space="0" w:color="000000"/>
            </w:tcBorders>
            <w:shd w:val="clear" w:color="auto" w:fill="auto"/>
          </w:tcPr>
          <w:p w:rsidR="00BF78B3" w:rsidRDefault="00F90A6F" w:rsidP="00F90A6F">
            <w:pPr>
              <w:numPr>
                <w:ilvl w:val="0"/>
                <w:numId w:val="3"/>
              </w:numPr>
              <w:ind w:left="619" w:hanging="199"/>
            </w:pPr>
            <w:r>
              <w:rPr>
                <w:rFonts w:ascii="Tahoma" w:hAnsi="Tahoma" w:cs="Tahoma"/>
                <w:sz w:val="16"/>
                <w:szCs w:val="16"/>
              </w:rPr>
              <w:t>Stanowisko pracy związane jest z pracą przy komputerze, obsługą urządzeń biurowych, obsługą interesa</w:t>
            </w:r>
            <w:r w:rsidR="00A91DAF">
              <w:rPr>
                <w:rFonts w:ascii="Tahoma" w:hAnsi="Tahoma" w:cs="Tahoma"/>
                <w:sz w:val="16"/>
                <w:szCs w:val="16"/>
              </w:rPr>
              <w:t>nta, rozmowami telefonicznymi. N</w:t>
            </w:r>
            <w:r>
              <w:rPr>
                <w:rFonts w:ascii="Tahoma" w:hAnsi="Tahoma" w:cs="Tahoma"/>
                <w:sz w:val="16"/>
                <w:szCs w:val="16"/>
              </w:rPr>
              <w:t>a stanowisku pracy brak jest specjalistycznych urządzeń umożliwiających pracę osobom niewidomym.</w:t>
            </w:r>
          </w:p>
        </w:tc>
      </w:tr>
      <w:tr w:rsidR="002E55C6" w:rsidTr="00D5600A">
        <w:tblPrEx>
          <w:tblCellMar>
            <w:top w:w="60" w:type="dxa"/>
            <w:left w:w="90" w:type="dxa"/>
            <w:bottom w:w="60" w:type="dxa"/>
            <w:right w:w="90" w:type="dxa"/>
          </w:tblCellMar>
        </w:tblPrEx>
        <w:trPr>
          <w:cantSplit/>
          <w:trHeight w:val="267"/>
        </w:trPr>
        <w:tc>
          <w:tcPr>
            <w:tcW w:w="10490" w:type="dxa"/>
            <w:gridSpan w:val="2"/>
            <w:tcBorders>
              <w:top w:val="none" w:sz="0" w:space="0" w:color="000000"/>
              <w:left w:val="single" w:sz="8" w:space="0" w:color="000000"/>
              <w:bottom w:val="none" w:sz="0" w:space="0" w:color="000000"/>
              <w:right w:val="single" w:sz="8" w:space="0" w:color="000000"/>
            </w:tcBorders>
            <w:shd w:val="clear" w:color="auto" w:fill="auto"/>
            <w:vAlign w:val="center"/>
          </w:tcPr>
          <w:p w:rsidR="002E55C6" w:rsidRDefault="002E55C6">
            <w:pPr>
              <w:shd w:val="clear" w:color="auto" w:fill="C0C0C0"/>
            </w:pPr>
            <w:r>
              <w:rPr>
                <w:rFonts w:ascii="Tahoma" w:hAnsi="Tahoma" w:cs="Tahoma"/>
                <w:b/>
                <w:bCs/>
                <w:sz w:val="22"/>
                <w:szCs w:val="22"/>
              </w:rPr>
              <w:t>Wymagania niezbędne:</w:t>
            </w:r>
          </w:p>
        </w:tc>
      </w:tr>
      <w:tr w:rsidR="002E55C6" w:rsidTr="00D5600A">
        <w:tblPrEx>
          <w:tblCellMar>
            <w:top w:w="60" w:type="dxa"/>
            <w:left w:w="90" w:type="dxa"/>
            <w:bottom w:w="60" w:type="dxa"/>
            <w:right w:w="90" w:type="dxa"/>
          </w:tblCellMar>
        </w:tblPrEx>
        <w:trPr>
          <w:cantSplit/>
          <w:trHeight w:val="1248"/>
        </w:trPr>
        <w:tc>
          <w:tcPr>
            <w:tcW w:w="10490" w:type="dxa"/>
            <w:gridSpan w:val="2"/>
            <w:tcBorders>
              <w:top w:val="none" w:sz="0" w:space="0" w:color="000000"/>
              <w:left w:val="single" w:sz="8" w:space="0" w:color="000000"/>
              <w:bottom w:val="none" w:sz="0" w:space="0" w:color="000000"/>
              <w:right w:val="single" w:sz="8" w:space="0" w:color="000000"/>
            </w:tcBorders>
            <w:shd w:val="clear" w:color="auto" w:fill="auto"/>
          </w:tcPr>
          <w:p w:rsidR="00F90A6F" w:rsidRDefault="00F90A6F" w:rsidP="00F90A6F">
            <w:pPr>
              <w:pStyle w:val="Akapitzlist"/>
              <w:numPr>
                <w:ilvl w:val="0"/>
                <w:numId w:val="4"/>
              </w:numPr>
              <w:ind w:left="619" w:hanging="229"/>
            </w:pPr>
            <w:r>
              <w:rPr>
                <w:rFonts w:ascii="Tahoma" w:hAnsi="Tahoma" w:cs="Tahoma"/>
                <w:sz w:val="16"/>
                <w:szCs w:val="16"/>
              </w:rPr>
              <w:t>obywatelstwo polskie - o stanowisko mogą ubiegać się również osoby nie posiadające obywatelstwa polskiego zgodnie z art. 11 ust. 2 i 3 ustawy z dnia 21 listopada 2008 r. o pracownik</w:t>
            </w:r>
            <w:r w:rsidR="006E4B45">
              <w:rPr>
                <w:rFonts w:ascii="Tahoma" w:hAnsi="Tahoma" w:cs="Tahoma"/>
                <w:sz w:val="16"/>
                <w:szCs w:val="16"/>
              </w:rPr>
              <w:t>ach samorządowych (Dz. U. z 2</w:t>
            </w:r>
            <w:r w:rsidR="00B62B05">
              <w:rPr>
                <w:rFonts w:ascii="Tahoma" w:hAnsi="Tahoma" w:cs="Tahoma"/>
                <w:sz w:val="16"/>
                <w:szCs w:val="16"/>
              </w:rPr>
              <w:t>022</w:t>
            </w:r>
            <w:r>
              <w:rPr>
                <w:rFonts w:ascii="Tahoma" w:hAnsi="Tahoma" w:cs="Tahoma"/>
                <w:sz w:val="16"/>
                <w:szCs w:val="16"/>
              </w:rPr>
              <w:t xml:space="preserve"> r. poz. </w:t>
            </w:r>
            <w:r w:rsidR="00B62B05">
              <w:rPr>
                <w:rFonts w:ascii="Tahoma" w:hAnsi="Tahoma" w:cs="Tahoma"/>
                <w:sz w:val="16"/>
                <w:szCs w:val="16"/>
              </w:rPr>
              <w:t>530</w:t>
            </w:r>
            <w:r>
              <w:rPr>
                <w:rFonts w:ascii="Tahoma" w:hAnsi="Tahoma" w:cs="Tahoma"/>
                <w:sz w:val="16"/>
                <w:szCs w:val="16"/>
              </w:rPr>
              <w:t>),</w:t>
            </w:r>
          </w:p>
          <w:p w:rsidR="00F90A6F" w:rsidRDefault="00F90A6F" w:rsidP="00F90A6F">
            <w:pPr>
              <w:pStyle w:val="Akapitzlist"/>
              <w:numPr>
                <w:ilvl w:val="0"/>
                <w:numId w:val="4"/>
              </w:numPr>
              <w:ind w:left="619" w:hanging="229"/>
            </w:pPr>
            <w:r>
              <w:rPr>
                <w:rFonts w:ascii="Tahoma" w:hAnsi="Tahoma" w:cs="Tahoma"/>
                <w:sz w:val="16"/>
                <w:szCs w:val="16"/>
              </w:rPr>
              <w:t>pełna zdolność do czynności prawnych oraz korzystanie z pełni praw publicznych</w:t>
            </w:r>
          </w:p>
          <w:p w:rsidR="00F90A6F" w:rsidRPr="00B25C8C" w:rsidRDefault="00F90A6F" w:rsidP="00F90A6F">
            <w:pPr>
              <w:pStyle w:val="Akapitzlist"/>
              <w:numPr>
                <w:ilvl w:val="0"/>
                <w:numId w:val="4"/>
              </w:numPr>
              <w:ind w:left="619" w:hanging="229"/>
            </w:pPr>
            <w:r>
              <w:rPr>
                <w:rFonts w:ascii="Tahoma" w:hAnsi="Tahoma" w:cs="Tahoma"/>
                <w:sz w:val="16"/>
                <w:szCs w:val="16"/>
              </w:rPr>
              <w:t>niekaralność za umyślne przestępstwo ścigane z oskarżenia publicznego lub umyślne przestępstwo skarbowe,</w:t>
            </w:r>
          </w:p>
          <w:p w:rsidR="00B25C8C" w:rsidRDefault="00B25C8C" w:rsidP="00F90A6F">
            <w:pPr>
              <w:pStyle w:val="Akapitzlist"/>
              <w:numPr>
                <w:ilvl w:val="0"/>
                <w:numId w:val="4"/>
              </w:numPr>
              <w:ind w:left="619" w:hanging="229"/>
            </w:pPr>
            <w:r>
              <w:rPr>
                <w:rFonts w:ascii="Tahoma" w:hAnsi="Tahoma" w:cs="Tahoma"/>
                <w:sz w:val="16"/>
                <w:szCs w:val="16"/>
              </w:rPr>
              <w:t>zdolność analitycznego myślenia i prognozowania,</w:t>
            </w:r>
          </w:p>
          <w:p w:rsidR="00F90A6F" w:rsidRDefault="00F90A6F" w:rsidP="00F90A6F">
            <w:pPr>
              <w:pStyle w:val="Akapitzlist"/>
              <w:numPr>
                <w:ilvl w:val="0"/>
                <w:numId w:val="4"/>
              </w:numPr>
              <w:ind w:left="619" w:hanging="229"/>
            </w:pPr>
            <w:r>
              <w:rPr>
                <w:rFonts w:ascii="Tahoma" w:hAnsi="Tahoma" w:cs="Tahoma"/>
                <w:sz w:val="16"/>
                <w:szCs w:val="16"/>
              </w:rPr>
              <w:t>nieposzlakowana opinia,</w:t>
            </w:r>
          </w:p>
          <w:p w:rsidR="00F90A6F" w:rsidRPr="00F9312C" w:rsidRDefault="00FC3B03" w:rsidP="00F90A6F">
            <w:pPr>
              <w:pStyle w:val="Akapitzlist"/>
              <w:numPr>
                <w:ilvl w:val="0"/>
                <w:numId w:val="4"/>
              </w:numPr>
              <w:suppressAutoHyphens w:val="0"/>
              <w:ind w:left="619" w:hanging="229"/>
              <w:rPr>
                <w:rFonts w:ascii="Tahoma" w:hAnsi="Tahoma" w:cs="Tahoma"/>
                <w:sz w:val="16"/>
                <w:szCs w:val="16"/>
              </w:rPr>
            </w:pPr>
            <w:r>
              <w:rPr>
                <w:rFonts w:ascii="Tahoma" w:hAnsi="Tahoma" w:cs="Tahoma"/>
                <w:sz w:val="16"/>
                <w:szCs w:val="16"/>
              </w:rPr>
              <w:t>wykształcenie</w:t>
            </w:r>
            <w:r w:rsidR="000C64A5">
              <w:rPr>
                <w:rFonts w:ascii="Tahoma" w:hAnsi="Tahoma" w:cs="Tahoma"/>
                <w:sz w:val="16"/>
                <w:szCs w:val="16"/>
              </w:rPr>
              <w:t xml:space="preserve"> </w:t>
            </w:r>
            <w:r w:rsidR="005354C8">
              <w:rPr>
                <w:rFonts w:ascii="Tahoma" w:hAnsi="Tahoma" w:cs="Tahoma"/>
                <w:sz w:val="16"/>
                <w:szCs w:val="16"/>
              </w:rPr>
              <w:t xml:space="preserve">średnie </w:t>
            </w:r>
            <w:r w:rsidR="00B25C8C">
              <w:rPr>
                <w:rFonts w:ascii="Tahoma" w:hAnsi="Tahoma" w:cs="Tahoma"/>
                <w:sz w:val="16"/>
                <w:szCs w:val="16"/>
              </w:rPr>
              <w:t xml:space="preserve">(pożądane </w:t>
            </w:r>
            <w:r w:rsidR="005354C8">
              <w:rPr>
                <w:rFonts w:ascii="Tahoma" w:hAnsi="Tahoma" w:cs="Tahoma"/>
                <w:sz w:val="16"/>
                <w:szCs w:val="16"/>
              </w:rPr>
              <w:t>ekonomiczne</w:t>
            </w:r>
            <w:r w:rsidR="00B25C8C">
              <w:rPr>
                <w:rFonts w:ascii="Tahoma" w:hAnsi="Tahoma" w:cs="Tahoma"/>
                <w:sz w:val="16"/>
                <w:szCs w:val="16"/>
              </w:rPr>
              <w:t>)</w:t>
            </w:r>
            <w:r w:rsidR="00F90A6F" w:rsidRPr="00F9312C">
              <w:rPr>
                <w:rFonts w:ascii="Tahoma" w:hAnsi="Tahoma" w:cs="Tahoma"/>
                <w:sz w:val="16"/>
                <w:szCs w:val="16"/>
              </w:rPr>
              <w:t>,</w:t>
            </w:r>
          </w:p>
          <w:p w:rsidR="00F90A6F" w:rsidRPr="00F9312C" w:rsidRDefault="00F90A6F" w:rsidP="00F90A6F">
            <w:pPr>
              <w:pStyle w:val="Akapitzlist"/>
              <w:numPr>
                <w:ilvl w:val="0"/>
                <w:numId w:val="4"/>
              </w:numPr>
              <w:suppressAutoHyphens w:val="0"/>
              <w:ind w:left="619" w:hanging="229"/>
              <w:rPr>
                <w:rFonts w:ascii="Tahoma" w:hAnsi="Tahoma" w:cs="Tahoma"/>
                <w:sz w:val="16"/>
                <w:szCs w:val="16"/>
              </w:rPr>
            </w:pPr>
            <w:r w:rsidRPr="00F9312C">
              <w:rPr>
                <w:rFonts w:ascii="Tahoma" w:hAnsi="Tahoma" w:cs="Tahoma"/>
                <w:sz w:val="16"/>
                <w:szCs w:val="16"/>
              </w:rPr>
              <w:t>bardzo dobra obsługa komputera w zakresie MS Office ,</w:t>
            </w:r>
          </w:p>
          <w:p w:rsidR="00F90A6F" w:rsidRDefault="00F90A6F" w:rsidP="00F90A6F">
            <w:pPr>
              <w:pStyle w:val="Akapitzlist"/>
              <w:numPr>
                <w:ilvl w:val="0"/>
                <w:numId w:val="4"/>
              </w:numPr>
              <w:suppressAutoHyphens w:val="0"/>
              <w:ind w:left="619" w:hanging="229"/>
              <w:rPr>
                <w:rFonts w:ascii="Tahoma" w:hAnsi="Tahoma" w:cs="Tahoma"/>
                <w:sz w:val="16"/>
                <w:szCs w:val="16"/>
              </w:rPr>
            </w:pPr>
            <w:r w:rsidRPr="00F9312C">
              <w:rPr>
                <w:rFonts w:ascii="Tahoma" w:hAnsi="Tahoma" w:cs="Tahoma"/>
                <w:sz w:val="16"/>
                <w:szCs w:val="16"/>
              </w:rPr>
              <w:t>stan zdrowia pozwalający na pracę na tym stanowisku,</w:t>
            </w:r>
          </w:p>
          <w:p w:rsidR="00FE4942" w:rsidRPr="00F90A6F" w:rsidRDefault="00F90A6F" w:rsidP="00F90A6F">
            <w:pPr>
              <w:pStyle w:val="Akapitzlist"/>
              <w:numPr>
                <w:ilvl w:val="0"/>
                <w:numId w:val="4"/>
              </w:numPr>
              <w:suppressAutoHyphens w:val="0"/>
              <w:ind w:left="619" w:hanging="229"/>
              <w:rPr>
                <w:rFonts w:ascii="Tahoma" w:hAnsi="Tahoma" w:cs="Tahoma"/>
                <w:sz w:val="16"/>
                <w:szCs w:val="16"/>
              </w:rPr>
            </w:pPr>
            <w:r w:rsidRPr="00F90A6F">
              <w:rPr>
                <w:rFonts w:ascii="Tahoma" w:hAnsi="Tahoma" w:cs="Tahoma"/>
                <w:sz w:val="16"/>
                <w:szCs w:val="16"/>
              </w:rPr>
              <w:t>komunikatywność</w:t>
            </w:r>
            <w:r>
              <w:rPr>
                <w:rFonts w:ascii="Tahoma" w:hAnsi="Tahoma" w:cs="Tahoma"/>
                <w:sz w:val="16"/>
                <w:szCs w:val="16"/>
              </w:rPr>
              <w:t>.</w:t>
            </w:r>
          </w:p>
        </w:tc>
      </w:tr>
      <w:tr w:rsidR="002E55C6" w:rsidTr="00D5600A">
        <w:tblPrEx>
          <w:tblCellMar>
            <w:top w:w="60" w:type="dxa"/>
            <w:left w:w="90" w:type="dxa"/>
            <w:bottom w:w="60" w:type="dxa"/>
            <w:right w:w="90" w:type="dxa"/>
          </w:tblCellMar>
        </w:tblPrEx>
        <w:trPr>
          <w:cantSplit/>
          <w:trHeight w:val="252"/>
        </w:trPr>
        <w:tc>
          <w:tcPr>
            <w:tcW w:w="10490" w:type="dxa"/>
            <w:gridSpan w:val="2"/>
            <w:tcBorders>
              <w:top w:val="none" w:sz="0" w:space="0" w:color="000000"/>
              <w:left w:val="single" w:sz="8" w:space="0" w:color="000000"/>
              <w:bottom w:val="none" w:sz="0" w:space="0" w:color="000000"/>
              <w:right w:val="single" w:sz="8" w:space="0" w:color="000000"/>
            </w:tcBorders>
            <w:shd w:val="clear" w:color="auto" w:fill="auto"/>
          </w:tcPr>
          <w:p w:rsidR="002E55C6" w:rsidRDefault="002E55C6" w:rsidP="00FE4942">
            <w:pPr>
              <w:shd w:val="clear" w:color="auto" w:fill="C0C0C0"/>
              <w:jc w:val="both"/>
            </w:pPr>
            <w:r>
              <w:rPr>
                <w:rFonts w:ascii="Tahoma" w:hAnsi="Tahoma" w:cs="Tahoma"/>
                <w:b/>
                <w:bCs/>
                <w:sz w:val="22"/>
                <w:szCs w:val="22"/>
              </w:rPr>
              <w:t>Wyma</w:t>
            </w:r>
            <w:r w:rsidR="00FE4942">
              <w:rPr>
                <w:rFonts w:ascii="Tahoma" w:hAnsi="Tahoma" w:cs="Tahoma"/>
                <w:b/>
                <w:bCs/>
                <w:sz w:val="22"/>
                <w:szCs w:val="22"/>
              </w:rPr>
              <w:t>g</w:t>
            </w:r>
            <w:r>
              <w:rPr>
                <w:rFonts w:ascii="Tahoma" w:hAnsi="Tahoma" w:cs="Tahoma"/>
                <w:b/>
                <w:bCs/>
                <w:sz w:val="22"/>
                <w:szCs w:val="22"/>
              </w:rPr>
              <w:t>ania pożądane:</w:t>
            </w:r>
          </w:p>
        </w:tc>
      </w:tr>
      <w:tr w:rsidR="002E55C6" w:rsidTr="00D5600A">
        <w:tblPrEx>
          <w:tblCellMar>
            <w:top w:w="60" w:type="dxa"/>
            <w:left w:w="90" w:type="dxa"/>
            <w:bottom w:w="60" w:type="dxa"/>
            <w:right w:w="90" w:type="dxa"/>
          </w:tblCellMar>
        </w:tblPrEx>
        <w:trPr>
          <w:cantSplit/>
          <w:trHeight w:val="1126"/>
        </w:trPr>
        <w:tc>
          <w:tcPr>
            <w:tcW w:w="10490" w:type="dxa"/>
            <w:gridSpan w:val="2"/>
            <w:tcBorders>
              <w:top w:val="none" w:sz="0" w:space="0" w:color="000000"/>
              <w:left w:val="single" w:sz="8" w:space="0" w:color="000000"/>
              <w:bottom w:val="none" w:sz="0" w:space="0" w:color="000000"/>
              <w:right w:val="single" w:sz="8" w:space="0" w:color="000000"/>
            </w:tcBorders>
            <w:shd w:val="clear" w:color="auto" w:fill="auto"/>
          </w:tcPr>
          <w:p w:rsidR="00FC3B03" w:rsidRPr="007B0304" w:rsidRDefault="00FC3B03" w:rsidP="00FC3B03">
            <w:pPr>
              <w:numPr>
                <w:ilvl w:val="0"/>
                <w:numId w:val="10"/>
              </w:numPr>
              <w:suppressAutoHyphens w:val="0"/>
              <w:contextualSpacing/>
              <w:jc w:val="both"/>
              <w:rPr>
                <w:rFonts w:ascii="Tahoma" w:hAnsi="Tahoma" w:cs="Tahoma"/>
                <w:sz w:val="16"/>
                <w:szCs w:val="16"/>
                <w:lang w:eastAsia="pl-PL"/>
              </w:rPr>
            </w:pPr>
            <w:r w:rsidRPr="007B0304">
              <w:rPr>
                <w:rFonts w:ascii="Tahoma" w:hAnsi="Tahoma" w:cs="Tahoma"/>
                <w:sz w:val="16"/>
                <w:szCs w:val="16"/>
                <w:lang w:eastAsia="pl-PL"/>
              </w:rPr>
              <w:t xml:space="preserve">wykształcenie </w:t>
            </w:r>
            <w:r>
              <w:rPr>
                <w:rFonts w:ascii="Tahoma" w:hAnsi="Tahoma" w:cs="Tahoma"/>
                <w:sz w:val="16"/>
                <w:szCs w:val="16"/>
                <w:lang w:eastAsia="pl-PL"/>
              </w:rPr>
              <w:t xml:space="preserve">średnie </w:t>
            </w:r>
            <w:r w:rsidR="00AD01FF">
              <w:rPr>
                <w:rFonts w:ascii="Tahoma" w:hAnsi="Tahoma" w:cs="Tahoma"/>
                <w:sz w:val="16"/>
                <w:szCs w:val="16"/>
                <w:lang w:eastAsia="pl-PL"/>
              </w:rPr>
              <w:t>(</w:t>
            </w:r>
            <w:r w:rsidR="00B25C8C">
              <w:rPr>
                <w:rFonts w:ascii="Tahoma" w:hAnsi="Tahoma" w:cs="Tahoma"/>
                <w:sz w:val="16"/>
                <w:szCs w:val="16"/>
                <w:lang w:eastAsia="pl-PL"/>
              </w:rPr>
              <w:t xml:space="preserve">pożądane </w:t>
            </w:r>
            <w:r>
              <w:rPr>
                <w:rFonts w:ascii="Tahoma" w:hAnsi="Tahoma" w:cs="Tahoma"/>
                <w:sz w:val="16"/>
                <w:szCs w:val="16"/>
                <w:lang w:eastAsia="pl-PL"/>
              </w:rPr>
              <w:t>ekonomiczne</w:t>
            </w:r>
            <w:r w:rsidR="00AD01FF">
              <w:rPr>
                <w:rFonts w:ascii="Tahoma" w:hAnsi="Tahoma" w:cs="Tahoma"/>
                <w:sz w:val="16"/>
                <w:szCs w:val="16"/>
                <w:lang w:eastAsia="pl-PL"/>
              </w:rPr>
              <w:t>)</w:t>
            </w:r>
            <w:r>
              <w:rPr>
                <w:rFonts w:ascii="Tahoma" w:hAnsi="Tahoma" w:cs="Tahoma"/>
                <w:sz w:val="16"/>
                <w:szCs w:val="16"/>
                <w:lang w:eastAsia="pl-PL"/>
              </w:rPr>
              <w:t xml:space="preserve"> lub </w:t>
            </w:r>
            <w:r w:rsidRPr="007B0304">
              <w:rPr>
                <w:rFonts w:ascii="Tahoma" w:hAnsi="Tahoma" w:cs="Tahoma"/>
                <w:sz w:val="16"/>
                <w:szCs w:val="16"/>
                <w:lang w:eastAsia="pl-PL"/>
              </w:rPr>
              <w:t>wyższe,</w:t>
            </w:r>
          </w:p>
          <w:p w:rsidR="00FC3B03" w:rsidRPr="007B0304" w:rsidRDefault="00FC3B03" w:rsidP="00FC3B03">
            <w:pPr>
              <w:numPr>
                <w:ilvl w:val="0"/>
                <w:numId w:val="10"/>
              </w:numPr>
              <w:suppressAutoHyphens w:val="0"/>
              <w:contextualSpacing/>
              <w:jc w:val="both"/>
              <w:rPr>
                <w:rFonts w:ascii="Tahoma" w:hAnsi="Tahoma" w:cs="Tahoma"/>
                <w:sz w:val="16"/>
                <w:szCs w:val="16"/>
                <w:lang w:eastAsia="pl-PL"/>
              </w:rPr>
            </w:pPr>
            <w:r w:rsidRPr="007B0304">
              <w:rPr>
                <w:rFonts w:ascii="Tahoma" w:hAnsi="Tahoma" w:cs="Tahoma"/>
                <w:sz w:val="16"/>
                <w:szCs w:val="16"/>
                <w:lang w:eastAsia="pl-PL"/>
              </w:rPr>
              <w:t>doświadczenie zawodowe na stanowisku związanym z problematyką finansowania zadań oświatowych</w:t>
            </w:r>
            <w:r w:rsidRPr="007B0304">
              <w:rPr>
                <w:rFonts w:ascii="Tahoma" w:hAnsi="Tahoma" w:cs="Tahoma"/>
                <w:color w:val="FF0000"/>
                <w:sz w:val="16"/>
                <w:szCs w:val="16"/>
                <w:u w:val="single"/>
                <w:lang w:eastAsia="pl-PL"/>
              </w:rPr>
              <w:t xml:space="preserve"> </w:t>
            </w:r>
          </w:p>
          <w:p w:rsidR="00FC3B03" w:rsidRDefault="00FC3B03" w:rsidP="00FC3B03">
            <w:pPr>
              <w:numPr>
                <w:ilvl w:val="0"/>
                <w:numId w:val="10"/>
              </w:numPr>
              <w:suppressAutoHyphens w:val="0"/>
              <w:contextualSpacing/>
              <w:jc w:val="both"/>
              <w:rPr>
                <w:rFonts w:ascii="Tahoma" w:hAnsi="Tahoma" w:cs="Tahoma"/>
                <w:sz w:val="16"/>
                <w:szCs w:val="16"/>
                <w:lang w:eastAsia="pl-PL"/>
              </w:rPr>
            </w:pPr>
            <w:r w:rsidRPr="007B0304">
              <w:rPr>
                <w:rFonts w:ascii="Tahoma" w:hAnsi="Tahoma" w:cs="Tahoma"/>
                <w:sz w:val="16"/>
                <w:szCs w:val="16"/>
                <w:lang w:eastAsia="pl-PL"/>
              </w:rPr>
              <w:t>obsługa komputera w zakresie MS. Office (Word, Excel)</w:t>
            </w:r>
          </w:p>
          <w:p w:rsidR="00FC3B03" w:rsidRDefault="00FC3B03" w:rsidP="00FC3B03">
            <w:pPr>
              <w:numPr>
                <w:ilvl w:val="0"/>
                <w:numId w:val="10"/>
              </w:numPr>
              <w:suppressAutoHyphens w:val="0"/>
              <w:contextualSpacing/>
              <w:jc w:val="both"/>
              <w:rPr>
                <w:rFonts w:ascii="Tahoma" w:hAnsi="Tahoma" w:cs="Tahoma"/>
                <w:sz w:val="16"/>
                <w:szCs w:val="16"/>
                <w:lang w:eastAsia="pl-PL"/>
              </w:rPr>
            </w:pPr>
            <w:r>
              <w:rPr>
                <w:rFonts w:ascii="Tahoma" w:hAnsi="Tahoma" w:cs="Tahoma"/>
                <w:sz w:val="16"/>
                <w:szCs w:val="16"/>
                <w:lang w:eastAsia="pl-PL"/>
              </w:rPr>
              <w:t>bardzo dobra</w:t>
            </w:r>
            <w:r w:rsidRPr="007F6957">
              <w:rPr>
                <w:rFonts w:ascii="Tahoma" w:hAnsi="Tahoma" w:cs="Tahoma"/>
                <w:sz w:val="16"/>
                <w:szCs w:val="16"/>
                <w:lang w:eastAsia="pl-PL"/>
              </w:rPr>
              <w:t xml:space="preserve"> znajomość programu Excel</w:t>
            </w:r>
          </w:p>
          <w:p w:rsidR="00E945DA" w:rsidRPr="007F6957" w:rsidRDefault="00EB5D7F" w:rsidP="00E945DA">
            <w:pPr>
              <w:numPr>
                <w:ilvl w:val="0"/>
                <w:numId w:val="10"/>
              </w:numPr>
              <w:suppressAutoHyphens w:val="0"/>
              <w:contextualSpacing/>
              <w:jc w:val="both"/>
              <w:rPr>
                <w:rFonts w:ascii="Tahoma" w:hAnsi="Tahoma" w:cs="Tahoma"/>
                <w:sz w:val="16"/>
                <w:szCs w:val="16"/>
                <w:lang w:eastAsia="pl-PL"/>
              </w:rPr>
            </w:pPr>
            <w:r>
              <w:rPr>
                <w:rFonts w:ascii="Tahoma" w:hAnsi="Tahoma" w:cs="Tahoma"/>
                <w:sz w:val="16"/>
                <w:szCs w:val="16"/>
                <w:lang w:eastAsia="pl-PL"/>
              </w:rPr>
              <w:t xml:space="preserve">mile widziana znajomość </w:t>
            </w:r>
            <w:r w:rsidR="00E945DA">
              <w:rPr>
                <w:rFonts w:ascii="Tahoma" w:hAnsi="Tahoma" w:cs="Tahoma"/>
                <w:sz w:val="16"/>
                <w:szCs w:val="16"/>
                <w:lang w:eastAsia="pl-PL"/>
              </w:rPr>
              <w:t xml:space="preserve">programów SIO, i-Arkusz, Cezar, </w:t>
            </w:r>
            <w:proofErr w:type="spellStart"/>
            <w:r w:rsidR="00E945DA">
              <w:rPr>
                <w:rFonts w:ascii="Tahoma" w:hAnsi="Tahoma" w:cs="Tahoma"/>
                <w:sz w:val="16"/>
                <w:szCs w:val="16"/>
                <w:lang w:eastAsia="pl-PL"/>
              </w:rPr>
              <w:t>Prosoft</w:t>
            </w:r>
            <w:proofErr w:type="spellEnd"/>
            <w:r w:rsidR="00E945DA">
              <w:rPr>
                <w:rFonts w:ascii="Tahoma" w:hAnsi="Tahoma" w:cs="Tahoma"/>
                <w:sz w:val="16"/>
                <w:szCs w:val="16"/>
                <w:lang w:eastAsia="pl-PL"/>
              </w:rPr>
              <w:t>,</w:t>
            </w:r>
          </w:p>
          <w:p w:rsidR="00EB5D7F" w:rsidRPr="00E945DA" w:rsidRDefault="00E945DA" w:rsidP="00FC3B03">
            <w:pPr>
              <w:numPr>
                <w:ilvl w:val="0"/>
                <w:numId w:val="10"/>
              </w:numPr>
              <w:suppressAutoHyphens w:val="0"/>
              <w:contextualSpacing/>
              <w:jc w:val="both"/>
              <w:rPr>
                <w:rFonts w:ascii="Tahoma" w:hAnsi="Tahoma" w:cs="Tahoma"/>
                <w:sz w:val="16"/>
                <w:szCs w:val="16"/>
                <w:lang w:eastAsia="pl-PL"/>
              </w:rPr>
            </w:pPr>
            <w:r w:rsidRPr="00E945DA">
              <w:rPr>
                <w:rFonts w:ascii="Tahoma" w:hAnsi="Tahoma" w:cs="Tahoma"/>
                <w:sz w:val="16"/>
                <w:szCs w:val="16"/>
                <w:lang w:eastAsia="pl-PL"/>
              </w:rPr>
              <w:t>znajomość</w:t>
            </w:r>
            <w:r>
              <w:rPr>
                <w:rFonts w:ascii="Tahoma" w:hAnsi="Tahoma" w:cs="Tahoma"/>
                <w:sz w:val="16"/>
                <w:szCs w:val="16"/>
                <w:lang w:eastAsia="pl-PL"/>
              </w:rPr>
              <w:t xml:space="preserve"> </w:t>
            </w:r>
            <w:r w:rsidR="00EB5D7F" w:rsidRPr="00E945DA">
              <w:rPr>
                <w:rFonts w:ascii="Tahoma" w:hAnsi="Tahoma" w:cs="Tahoma"/>
                <w:sz w:val="16"/>
                <w:szCs w:val="16"/>
                <w:lang w:eastAsia="pl-PL"/>
              </w:rPr>
              <w:t>portalu sprawozdawczego GUS,</w:t>
            </w:r>
          </w:p>
          <w:p w:rsidR="00FC3B03" w:rsidRPr="00E945DA" w:rsidRDefault="00FC3B03" w:rsidP="00FC3B03">
            <w:pPr>
              <w:numPr>
                <w:ilvl w:val="0"/>
                <w:numId w:val="10"/>
              </w:numPr>
              <w:suppressAutoHyphens w:val="0"/>
              <w:contextualSpacing/>
              <w:jc w:val="both"/>
              <w:rPr>
                <w:rFonts w:ascii="Tahoma" w:hAnsi="Tahoma" w:cs="Tahoma"/>
                <w:sz w:val="16"/>
                <w:szCs w:val="16"/>
                <w:lang w:eastAsia="pl-PL"/>
              </w:rPr>
            </w:pPr>
            <w:r w:rsidRPr="00E945DA">
              <w:rPr>
                <w:rFonts w:ascii="Tahoma" w:hAnsi="Tahoma" w:cs="Tahoma"/>
                <w:sz w:val="16"/>
                <w:szCs w:val="16"/>
                <w:lang w:eastAsia="pl-PL"/>
              </w:rPr>
              <w:t>znajomość regulacji prawnych z zakresu: finansów publicznych, prawa oświatowego, administracji samorządowej, ustroju m.st. Warszawy oraz ustawy o ochronie danych o</w:t>
            </w:r>
            <w:r w:rsidR="00EB5D7F" w:rsidRPr="00E945DA">
              <w:rPr>
                <w:rFonts w:ascii="Tahoma" w:hAnsi="Tahoma" w:cs="Tahoma"/>
                <w:sz w:val="16"/>
                <w:szCs w:val="16"/>
                <w:lang w:eastAsia="pl-PL"/>
              </w:rPr>
              <w:t>sobowych, zamówień publicznych,</w:t>
            </w:r>
          </w:p>
          <w:p w:rsidR="00B62B05" w:rsidRPr="00B62B05" w:rsidRDefault="00FC3B03" w:rsidP="00B62B05">
            <w:pPr>
              <w:numPr>
                <w:ilvl w:val="0"/>
                <w:numId w:val="10"/>
              </w:numPr>
              <w:suppressAutoHyphens w:val="0"/>
              <w:contextualSpacing/>
              <w:jc w:val="both"/>
              <w:rPr>
                <w:rFonts w:ascii="Tahoma" w:hAnsi="Tahoma" w:cs="Tahoma"/>
                <w:sz w:val="16"/>
                <w:szCs w:val="16"/>
                <w:lang w:eastAsia="pl-PL"/>
              </w:rPr>
            </w:pPr>
            <w:r w:rsidRPr="007B0304">
              <w:rPr>
                <w:rFonts w:ascii="Tahoma" w:hAnsi="Tahoma" w:cs="Tahoma"/>
                <w:sz w:val="16"/>
                <w:szCs w:val="16"/>
                <w:lang w:eastAsia="pl-PL"/>
              </w:rPr>
              <w:t>rzetelność, sumienność, odpowiedzialność, odporność na stres, wysoka kultura osobista</w:t>
            </w:r>
          </w:p>
        </w:tc>
      </w:tr>
      <w:tr w:rsidR="002E55C6" w:rsidTr="00D5600A">
        <w:tblPrEx>
          <w:tblCellMar>
            <w:top w:w="60" w:type="dxa"/>
            <w:left w:w="90" w:type="dxa"/>
            <w:bottom w:w="60" w:type="dxa"/>
            <w:right w:w="90" w:type="dxa"/>
          </w:tblCellMar>
        </w:tblPrEx>
        <w:trPr>
          <w:cantSplit/>
          <w:trHeight w:val="439"/>
        </w:trPr>
        <w:tc>
          <w:tcPr>
            <w:tcW w:w="10490" w:type="dxa"/>
            <w:gridSpan w:val="2"/>
            <w:tcBorders>
              <w:left w:val="single" w:sz="8" w:space="0" w:color="000000"/>
              <w:bottom w:val="none" w:sz="0" w:space="0" w:color="000000"/>
              <w:right w:val="single" w:sz="8" w:space="0" w:color="000000"/>
            </w:tcBorders>
            <w:shd w:val="clear" w:color="auto" w:fill="auto"/>
          </w:tcPr>
          <w:p w:rsidR="002E55C6" w:rsidRDefault="002E55C6">
            <w:pPr>
              <w:shd w:val="clear" w:color="auto" w:fill="C0C0C0"/>
              <w:jc w:val="both"/>
            </w:pPr>
            <w:r>
              <w:rPr>
                <w:rFonts w:ascii="Tahoma" w:hAnsi="Tahoma" w:cs="Tahoma"/>
                <w:b/>
                <w:sz w:val="22"/>
                <w:szCs w:val="22"/>
              </w:rPr>
              <w:t>Wskaźnik zatrudnienia osób niepełnosprawnych</w:t>
            </w:r>
          </w:p>
        </w:tc>
      </w:tr>
      <w:tr w:rsidR="002E55C6" w:rsidTr="00D5600A">
        <w:tblPrEx>
          <w:tblCellMar>
            <w:top w:w="60" w:type="dxa"/>
            <w:left w:w="90" w:type="dxa"/>
            <w:bottom w:w="60" w:type="dxa"/>
            <w:right w:w="90" w:type="dxa"/>
          </w:tblCellMar>
        </w:tblPrEx>
        <w:trPr>
          <w:cantSplit/>
          <w:trHeight w:val="839"/>
        </w:trPr>
        <w:tc>
          <w:tcPr>
            <w:tcW w:w="10490" w:type="dxa"/>
            <w:gridSpan w:val="2"/>
            <w:tcBorders>
              <w:left w:val="single" w:sz="8" w:space="0" w:color="000000"/>
              <w:bottom w:val="none" w:sz="0" w:space="0" w:color="000000"/>
              <w:right w:val="single" w:sz="8" w:space="0" w:color="000000"/>
            </w:tcBorders>
            <w:shd w:val="clear" w:color="auto" w:fill="auto"/>
          </w:tcPr>
          <w:p w:rsidR="002E55C6" w:rsidRDefault="002E55C6">
            <w:pPr>
              <w:numPr>
                <w:ilvl w:val="0"/>
                <w:numId w:val="2"/>
              </w:numPr>
              <w:jc w:val="both"/>
            </w:pPr>
            <w:r>
              <w:rPr>
                <w:rFonts w:ascii="Tahoma" w:hAnsi="Tahoma" w:cs="Tahoma"/>
                <w:sz w:val="16"/>
                <w:szCs w:val="16"/>
              </w:rPr>
              <w:t>W miesiącu poprzedzającym datę upublicznienia ogłoszenia wskaźnik zatrudnienia osób niepełnosprawnych w jednostce, w rozumieniu przepisów o rehabilitacji zawodowej i społecznej oraz o zatrudnianiu osób niepełnosprawnych wynosi 8,7 %.</w:t>
            </w:r>
          </w:p>
        </w:tc>
      </w:tr>
      <w:tr w:rsidR="002E55C6" w:rsidTr="00D5600A">
        <w:tblPrEx>
          <w:tblCellMar>
            <w:top w:w="60" w:type="dxa"/>
            <w:left w:w="90" w:type="dxa"/>
            <w:bottom w:w="60" w:type="dxa"/>
            <w:right w:w="90" w:type="dxa"/>
          </w:tblCellMar>
        </w:tblPrEx>
        <w:trPr>
          <w:cantSplit/>
          <w:trHeight w:val="305"/>
        </w:trPr>
        <w:tc>
          <w:tcPr>
            <w:tcW w:w="10490" w:type="dxa"/>
            <w:gridSpan w:val="2"/>
            <w:tcBorders>
              <w:top w:val="none" w:sz="0" w:space="0" w:color="000000"/>
              <w:left w:val="single" w:sz="8" w:space="0" w:color="000000"/>
              <w:bottom w:val="none" w:sz="0" w:space="0" w:color="000000"/>
              <w:right w:val="single" w:sz="8" w:space="0" w:color="000000"/>
            </w:tcBorders>
            <w:shd w:val="clear" w:color="auto" w:fill="auto"/>
          </w:tcPr>
          <w:p w:rsidR="002E55C6" w:rsidRDefault="002E55C6">
            <w:pPr>
              <w:shd w:val="clear" w:color="auto" w:fill="C0C0C0"/>
              <w:jc w:val="both"/>
            </w:pPr>
            <w:r>
              <w:rPr>
                <w:rFonts w:ascii="Tahoma" w:hAnsi="Tahoma" w:cs="Tahoma"/>
                <w:b/>
                <w:bCs/>
                <w:sz w:val="22"/>
                <w:szCs w:val="22"/>
              </w:rPr>
              <w:lastRenderedPageBreak/>
              <w:t>Wymagane dokumenty i oświadczenia</w:t>
            </w:r>
          </w:p>
        </w:tc>
      </w:tr>
      <w:tr w:rsidR="002E55C6" w:rsidTr="00B62B05">
        <w:tblPrEx>
          <w:tblCellMar>
            <w:top w:w="60" w:type="dxa"/>
            <w:left w:w="90" w:type="dxa"/>
            <w:bottom w:w="60" w:type="dxa"/>
            <w:right w:w="90" w:type="dxa"/>
          </w:tblCellMar>
        </w:tblPrEx>
        <w:trPr>
          <w:cantSplit/>
          <w:trHeight w:val="4476"/>
        </w:trPr>
        <w:tc>
          <w:tcPr>
            <w:tcW w:w="10490" w:type="dxa"/>
            <w:gridSpan w:val="2"/>
            <w:tcBorders>
              <w:top w:val="none" w:sz="0" w:space="0" w:color="000000"/>
              <w:left w:val="single" w:sz="8" w:space="0" w:color="000000"/>
              <w:bottom w:val="none" w:sz="0" w:space="0" w:color="000000"/>
              <w:right w:val="single" w:sz="8" w:space="0" w:color="000000"/>
            </w:tcBorders>
            <w:shd w:val="clear" w:color="auto" w:fill="auto"/>
          </w:tcPr>
          <w:p w:rsidR="002E55C6" w:rsidRDefault="002E55C6">
            <w:pPr>
              <w:numPr>
                <w:ilvl w:val="0"/>
                <w:numId w:val="5"/>
              </w:numPr>
              <w:jc w:val="both"/>
            </w:pPr>
            <w:r>
              <w:rPr>
                <w:rFonts w:ascii="Tahoma" w:hAnsi="Tahoma" w:cs="Tahoma"/>
                <w:sz w:val="16"/>
                <w:szCs w:val="16"/>
              </w:rPr>
              <w:t>życiorys (CV) z przebiegiem nauki i pracy zawodowej, list motywacyjny – podpisany odręcznie,</w:t>
            </w:r>
          </w:p>
          <w:p w:rsidR="002E55C6" w:rsidRPr="0053525F" w:rsidRDefault="002E55C6">
            <w:pPr>
              <w:numPr>
                <w:ilvl w:val="0"/>
                <w:numId w:val="5"/>
              </w:numPr>
              <w:jc w:val="both"/>
            </w:pPr>
            <w:r w:rsidRPr="0053525F">
              <w:rPr>
                <w:rFonts w:ascii="Tahoma" w:hAnsi="Tahoma" w:cs="Tahoma"/>
                <w:sz w:val="16"/>
                <w:szCs w:val="16"/>
              </w:rPr>
              <w:t>kopie dokumentów potwierdzających posiadane wykształcenie</w:t>
            </w:r>
          </w:p>
          <w:p w:rsidR="002E55C6" w:rsidRDefault="002E55C6">
            <w:pPr>
              <w:numPr>
                <w:ilvl w:val="0"/>
                <w:numId w:val="5"/>
              </w:numPr>
              <w:jc w:val="both"/>
            </w:pPr>
            <w:r>
              <w:rPr>
                <w:rFonts w:ascii="Tahoma" w:hAnsi="Tahoma" w:cs="Tahoma"/>
                <w:sz w:val="16"/>
                <w:szCs w:val="16"/>
              </w:rPr>
              <w:t xml:space="preserve">kopie świadectw pracy dokumentujących wymagany staż pracy, lub zaświadczenie o zatrudnieniu </w:t>
            </w:r>
            <w:r w:rsidR="0057148C">
              <w:rPr>
                <w:rFonts w:ascii="Tahoma" w:hAnsi="Tahoma" w:cs="Tahoma"/>
                <w:sz w:val="16"/>
                <w:szCs w:val="16"/>
              </w:rPr>
              <w:t xml:space="preserve">w </w:t>
            </w:r>
            <w:r>
              <w:rPr>
                <w:rFonts w:ascii="Tahoma" w:hAnsi="Tahoma" w:cs="Tahoma"/>
                <w:sz w:val="16"/>
                <w:szCs w:val="16"/>
              </w:rPr>
              <w:t>przypadku kontynuacji zatrudnienia</w:t>
            </w:r>
          </w:p>
          <w:p w:rsidR="002E55C6" w:rsidRPr="00A8030A" w:rsidRDefault="002E55C6" w:rsidP="008B0103">
            <w:pPr>
              <w:numPr>
                <w:ilvl w:val="0"/>
                <w:numId w:val="5"/>
              </w:numPr>
              <w:jc w:val="both"/>
            </w:pPr>
            <w:r w:rsidRPr="0057148C">
              <w:rPr>
                <w:rFonts w:ascii="Tahoma" w:hAnsi="Tahoma" w:cs="Tahoma"/>
                <w:sz w:val="16"/>
                <w:szCs w:val="16"/>
              </w:rPr>
              <w:t xml:space="preserve">podpisane oświadczenie </w:t>
            </w:r>
            <w:r w:rsidR="00EB5D7F">
              <w:rPr>
                <w:rFonts w:ascii="Tahoma" w:hAnsi="Tahoma" w:cs="Tahoma"/>
                <w:sz w:val="16"/>
                <w:szCs w:val="16"/>
              </w:rPr>
              <w:t>będące załącznikiem do ogłoszenia</w:t>
            </w:r>
          </w:p>
          <w:p w:rsidR="00A8030A" w:rsidRPr="0057148C" w:rsidRDefault="00A8030A" w:rsidP="00272152">
            <w:pPr>
              <w:numPr>
                <w:ilvl w:val="0"/>
                <w:numId w:val="5"/>
              </w:numPr>
              <w:jc w:val="both"/>
            </w:pPr>
            <w:r>
              <w:rPr>
                <w:rFonts w:ascii="Tahoma" w:hAnsi="Tahoma" w:cs="Tahoma"/>
                <w:sz w:val="16"/>
                <w:szCs w:val="16"/>
              </w:rPr>
              <w:t>osoba wybrana do zatrudnienia będzie zobowiązana do przedstawienia aktualnego Zapytania o udzielenia informacji o osobie” z Krajowego Rejestru Karnego</w:t>
            </w:r>
          </w:p>
          <w:p w:rsidR="008B0103" w:rsidRDefault="008B0103" w:rsidP="00272152">
            <w:pPr>
              <w:numPr>
                <w:ilvl w:val="0"/>
                <w:numId w:val="5"/>
              </w:numPr>
              <w:jc w:val="both"/>
            </w:pPr>
            <w:r>
              <w:rPr>
                <w:rFonts w:ascii="Tahoma" w:hAnsi="Tahoma" w:cs="Tahoma"/>
                <w:sz w:val="16"/>
                <w:szCs w:val="16"/>
              </w:rPr>
              <w:t>kopia dokumentu potwierdzającego niepełnosprawność w przypadku kandydatów zamierzających skorzystać z uprawnienia o którym mowa w art. 13a ust. 2 ustawy z dnia 21 listopada 2008 r. o pracownikach samorządowych (</w:t>
            </w:r>
            <w:proofErr w:type="spellStart"/>
            <w:r>
              <w:rPr>
                <w:rFonts w:ascii="Tahoma" w:hAnsi="Tahoma" w:cs="Tahoma"/>
                <w:sz w:val="16"/>
                <w:szCs w:val="16"/>
              </w:rPr>
              <w:t>t.j</w:t>
            </w:r>
            <w:proofErr w:type="spellEnd"/>
            <w:r>
              <w:rPr>
                <w:rFonts w:ascii="Tahoma" w:hAnsi="Tahoma" w:cs="Tahoma"/>
                <w:sz w:val="16"/>
                <w:szCs w:val="16"/>
              </w:rPr>
              <w:t>. Dz. U. z 2019, poz. 1282)</w:t>
            </w:r>
          </w:p>
          <w:p w:rsidR="000625A5" w:rsidRPr="00AD01FF" w:rsidRDefault="002E55C6" w:rsidP="000625A5">
            <w:pPr>
              <w:numPr>
                <w:ilvl w:val="0"/>
                <w:numId w:val="5"/>
              </w:numPr>
              <w:jc w:val="both"/>
            </w:pPr>
            <w:r w:rsidRPr="000625A5">
              <w:rPr>
                <w:rFonts w:ascii="Tahoma" w:hAnsi="Tahoma" w:cs="Tahoma"/>
                <w:sz w:val="16"/>
                <w:szCs w:val="16"/>
              </w:rPr>
              <w:t>podpisana klauzula o treści: „</w:t>
            </w:r>
            <w:r w:rsidRPr="000625A5">
              <w:rPr>
                <w:rFonts w:ascii="Tahoma" w:hAnsi="Tahoma" w:cs="Tahoma"/>
                <w:i/>
                <w:iCs/>
                <w:sz w:val="16"/>
                <w:szCs w:val="16"/>
              </w:rPr>
              <w:t>Wyrażam zgodę na przetwarzanie moich danych osobowych zawartych w </w:t>
            </w:r>
            <w:r w:rsidR="00BF78B3" w:rsidRPr="000625A5">
              <w:rPr>
                <w:rFonts w:ascii="Tahoma" w:hAnsi="Tahoma" w:cs="Tahoma"/>
                <w:i/>
                <w:iCs/>
                <w:sz w:val="16"/>
                <w:szCs w:val="16"/>
              </w:rPr>
              <w:t xml:space="preserve">dokumentach aplikacyjnych </w:t>
            </w:r>
            <w:r w:rsidR="009627C9" w:rsidRPr="000625A5">
              <w:rPr>
                <w:rFonts w:ascii="Tahoma" w:hAnsi="Tahoma" w:cs="Tahoma"/>
                <w:i/>
                <w:iCs/>
                <w:sz w:val="16"/>
                <w:szCs w:val="16"/>
              </w:rPr>
              <w:t>określonych w ogłoszeniu o pracę</w:t>
            </w:r>
            <w:r w:rsidR="00A12284">
              <w:rPr>
                <w:rFonts w:ascii="Tahoma" w:hAnsi="Tahoma" w:cs="Tahoma"/>
                <w:i/>
                <w:iCs/>
                <w:sz w:val="16"/>
                <w:szCs w:val="16"/>
              </w:rPr>
              <w:t xml:space="preserve"> innych niż wymagane przepisami prawa i podanych przeze mnie</w:t>
            </w:r>
            <w:r w:rsidR="009627C9" w:rsidRPr="000625A5">
              <w:rPr>
                <w:rFonts w:ascii="Tahoma" w:hAnsi="Tahoma" w:cs="Tahoma"/>
                <w:i/>
                <w:iCs/>
                <w:sz w:val="16"/>
                <w:szCs w:val="16"/>
              </w:rPr>
              <w:t xml:space="preserve">, na rzecz Dzielnicowego Biura Finansów Oświaty Żoliborz m.st. Warszawy, w celach niezbędnych </w:t>
            </w:r>
            <w:r w:rsidRPr="000625A5">
              <w:rPr>
                <w:rFonts w:ascii="Tahoma" w:hAnsi="Tahoma" w:cs="Tahoma"/>
                <w:i/>
                <w:iCs/>
                <w:sz w:val="16"/>
                <w:szCs w:val="16"/>
              </w:rPr>
              <w:t xml:space="preserve">dla </w:t>
            </w:r>
            <w:r w:rsidR="009627C9" w:rsidRPr="000625A5">
              <w:rPr>
                <w:rFonts w:ascii="Tahoma" w:hAnsi="Tahoma" w:cs="Tahoma"/>
                <w:i/>
                <w:iCs/>
                <w:sz w:val="16"/>
                <w:szCs w:val="16"/>
              </w:rPr>
              <w:t xml:space="preserve">przeprowadzenia procesu </w:t>
            </w:r>
            <w:r w:rsidRPr="000625A5">
              <w:rPr>
                <w:rFonts w:ascii="Tahoma" w:hAnsi="Tahoma" w:cs="Tahoma"/>
                <w:i/>
                <w:iCs/>
                <w:sz w:val="16"/>
                <w:szCs w:val="16"/>
              </w:rPr>
              <w:t>rekrutacji</w:t>
            </w:r>
            <w:r w:rsidR="009627C9" w:rsidRPr="000625A5">
              <w:rPr>
                <w:rFonts w:ascii="Tahoma" w:hAnsi="Tahoma" w:cs="Tahoma"/>
                <w:i/>
                <w:iCs/>
                <w:sz w:val="16"/>
                <w:szCs w:val="16"/>
              </w:rPr>
              <w:t xml:space="preserve"> </w:t>
            </w:r>
            <w:r w:rsidR="006E4B45" w:rsidRPr="00AD01FF">
              <w:rPr>
                <w:rFonts w:ascii="Tahoma" w:hAnsi="Tahoma" w:cs="Tahoma"/>
                <w:i/>
                <w:iCs/>
                <w:sz w:val="16"/>
                <w:szCs w:val="16"/>
              </w:rPr>
              <w:t xml:space="preserve">na stanowisko referenta ds. </w:t>
            </w:r>
            <w:r w:rsidR="00AD01FF" w:rsidRPr="00AD01FF">
              <w:rPr>
                <w:rFonts w:ascii="Tahoma" w:hAnsi="Tahoma" w:cs="Tahoma"/>
                <w:i/>
                <w:iCs/>
                <w:sz w:val="16"/>
                <w:szCs w:val="16"/>
              </w:rPr>
              <w:t>finansowo – księgowych”.</w:t>
            </w:r>
            <w:r w:rsidR="009627C9" w:rsidRPr="00AD01FF">
              <w:rPr>
                <w:rFonts w:ascii="Tahoma" w:hAnsi="Tahoma" w:cs="Tahoma"/>
                <w:i/>
                <w:iCs/>
                <w:sz w:val="16"/>
                <w:szCs w:val="16"/>
              </w:rPr>
              <w:t xml:space="preserve"> </w:t>
            </w:r>
          </w:p>
          <w:p w:rsidR="0099460D" w:rsidRPr="0057148C" w:rsidRDefault="0099460D" w:rsidP="0099460D">
            <w:pPr>
              <w:ind w:left="720"/>
              <w:jc w:val="both"/>
            </w:pPr>
          </w:p>
          <w:p w:rsidR="00F90A6F" w:rsidRDefault="002E55C6">
            <w:pPr>
              <w:rPr>
                <w:rFonts w:ascii="Tahoma" w:hAnsi="Tahoma" w:cs="Tahoma"/>
                <w:b/>
                <w:bCs/>
                <w:sz w:val="18"/>
                <w:szCs w:val="18"/>
              </w:rPr>
            </w:pPr>
            <w:r>
              <w:rPr>
                <w:rFonts w:ascii="Tahoma" w:hAnsi="Tahoma" w:cs="Tahoma"/>
                <w:b/>
                <w:bCs/>
                <w:sz w:val="18"/>
                <w:szCs w:val="18"/>
              </w:rPr>
              <w:t xml:space="preserve">Osoby zainteresowane prosimy o złożenie lub wysłanie pocztą kompletu dokumentów </w:t>
            </w:r>
            <w:r w:rsidR="00A8030A">
              <w:rPr>
                <w:rFonts w:ascii="Tahoma" w:hAnsi="Tahoma" w:cs="Tahoma"/>
                <w:b/>
                <w:bCs/>
                <w:sz w:val="18"/>
                <w:szCs w:val="18"/>
              </w:rPr>
              <w:t xml:space="preserve">w terminie do dnia </w:t>
            </w:r>
            <w:r w:rsidR="00AD01FF">
              <w:rPr>
                <w:rFonts w:ascii="Tahoma" w:hAnsi="Tahoma" w:cs="Tahoma"/>
                <w:b/>
                <w:bCs/>
                <w:sz w:val="18"/>
                <w:szCs w:val="18"/>
              </w:rPr>
              <w:t>27</w:t>
            </w:r>
            <w:r w:rsidR="00204711">
              <w:rPr>
                <w:rFonts w:ascii="Tahoma" w:hAnsi="Tahoma" w:cs="Tahoma"/>
                <w:b/>
                <w:bCs/>
                <w:sz w:val="18"/>
                <w:szCs w:val="18"/>
              </w:rPr>
              <w:t xml:space="preserve"> </w:t>
            </w:r>
            <w:r w:rsidR="00AD01FF">
              <w:rPr>
                <w:rFonts w:ascii="Tahoma" w:hAnsi="Tahoma" w:cs="Tahoma"/>
                <w:b/>
                <w:bCs/>
                <w:sz w:val="18"/>
                <w:szCs w:val="18"/>
              </w:rPr>
              <w:t>stycznia</w:t>
            </w:r>
            <w:r>
              <w:rPr>
                <w:rFonts w:ascii="Tahoma" w:hAnsi="Tahoma" w:cs="Tahoma"/>
                <w:b/>
                <w:bCs/>
                <w:sz w:val="18"/>
                <w:szCs w:val="18"/>
              </w:rPr>
              <w:t xml:space="preserve"> 20</w:t>
            </w:r>
            <w:r w:rsidR="00A8030A">
              <w:rPr>
                <w:rFonts w:ascii="Tahoma" w:hAnsi="Tahoma" w:cs="Tahoma"/>
                <w:b/>
                <w:bCs/>
                <w:sz w:val="18"/>
                <w:szCs w:val="18"/>
              </w:rPr>
              <w:t>2</w:t>
            </w:r>
            <w:r w:rsidR="00AD01FF">
              <w:rPr>
                <w:rFonts w:ascii="Tahoma" w:hAnsi="Tahoma" w:cs="Tahoma"/>
                <w:b/>
                <w:bCs/>
                <w:sz w:val="18"/>
                <w:szCs w:val="18"/>
              </w:rPr>
              <w:t>3</w:t>
            </w:r>
            <w:r w:rsidR="00A70C56">
              <w:rPr>
                <w:rFonts w:ascii="Tahoma" w:hAnsi="Tahoma" w:cs="Tahoma"/>
                <w:b/>
                <w:bCs/>
                <w:sz w:val="18"/>
                <w:szCs w:val="18"/>
              </w:rPr>
              <w:t xml:space="preserve"> r</w:t>
            </w:r>
            <w:r w:rsidR="005354C8">
              <w:rPr>
                <w:rFonts w:ascii="Tahoma" w:hAnsi="Tahoma" w:cs="Tahoma"/>
                <w:b/>
                <w:bCs/>
                <w:sz w:val="18"/>
                <w:szCs w:val="18"/>
              </w:rPr>
              <w:t>.</w:t>
            </w:r>
            <w:r w:rsidR="00A70C56">
              <w:rPr>
                <w:rFonts w:ascii="Tahoma" w:hAnsi="Tahoma" w:cs="Tahoma"/>
                <w:b/>
                <w:bCs/>
                <w:sz w:val="18"/>
                <w:szCs w:val="18"/>
              </w:rPr>
              <w:t xml:space="preserve"> do godz. </w:t>
            </w:r>
            <w:r w:rsidR="005354C8">
              <w:rPr>
                <w:rFonts w:ascii="Tahoma" w:hAnsi="Tahoma" w:cs="Tahoma"/>
                <w:b/>
                <w:bCs/>
                <w:sz w:val="18"/>
                <w:szCs w:val="18"/>
              </w:rPr>
              <w:t>10</w:t>
            </w:r>
            <w:r>
              <w:rPr>
                <w:rFonts w:ascii="Tahoma" w:hAnsi="Tahoma" w:cs="Tahoma"/>
                <w:b/>
                <w:bCs/>
                <w:sz w:val="18"/>
                <w:szCs w:val="18"/>
              </w:rPr>
              <w:t xml:space="preserve">ºº w siedzibie Dzielnicowego Biura Finansów Oświaty Żoliborz m. st. Warszawy </w:t>
            </w:r>
            <w:r w:rsidR="00F90A6F">
              <w:t xml:space="preserve"> </w:t>
            </w:r>
            <w:r>
              <w:rPr>
                <w:rFonts w:ascii="Tahoma" w:hAnsi="Tahoma" w:cs="Tahoma"/>
                <w:b/>
                <w:bCs/>
                <w:sz w:val="18"/>
                <w:szCs w:val="18"/>
              </w:rPr>
              <w:t>przy ul Felińskiego 15, (w</w:t>
            </w:r>
            <w:r w:rsidR="00F90A6F">
              <w:rPr>
                <w:rFonts w:ascii="Tahoma" w:hAnsi="Tahoma" w:cs="Tahoma"/>
                <w:b/>
                <w:bCs/>
                <w:sz w:val="18"/>
                <w:szCs w:val="18"/>
              </w:rPr>
              <w:t xml:space="preserve">ejście od ul Bitwy pod </w:t>
            </w:r>
            <w:proofErr w:type="spellStart"/>
            <w:r w:rsidR="00F90A6F">
              <w:rPr>
                <w:rFonts w:ascii="Tahoma" w:hAnsi="Tahoma" w:cs="Tahoma"/>
                <w:b/>
                <w:bCs/>
                <w:sz w:val="18"/>
                <w:szCs w:val="18"/>
              </w:rPr>
              <w:t>Rokitną</w:t>
            </w:r>
            <w:proofErr w:type="spellEnd"/>
            <w:r w:rsidR="00F90A6F">
              <w:rPr>
                <w:rFonts w:ascii="Tahoma" w:hAnsi="Tahoma" w:cs="Tahoma"/>
                <w:b/>
                <w:bCs/>
                <w:sz w:val="18"/>
                <w:szCs w:val="18"/>
              </w:rPr>
              <w:t xml:space="preserve">) </w:t>
            </w:r>
            <w:r>
              <w:rPr>
                <w:rFonts w:ascii="Tahoma" w:hAnsi="Tahoma" w:cs="Tahoma"/>
                <w:b/>
                <w:bCs/>
                <w:sz w:val="18"/>
                <w:szCs w:val="18"/>
              </w:rPr>
              <w:t xml:space="preserve">z dopiskiem: </w:t>
            </w:r>
          </w:p>
          <w:p w:rsidR="002E55C6" w:rsidRDefault="002E55C6">
            <w:r>
              <w:rPr>
                <w:rFonts w:ascii="Tahoma" w:hAnsi="Tahoma" w:cs="Tahoma"/>
                <w:b/>
                <w:bCs/>
                <w:sz w:val="18"/>
                <w:szCs w:val="18"/>
              </w:rPr>
              <w:t>Nabór na</w:t>
            </w:r>
            <w:r w:rsidR="00F90A6F">
              <w:rPr>
                <w:rFonts w:ascii="Tahoma" w:hAnsi="Tahoma" w:cs="Tahoma"/>
                <w:b/>
                <w:bCs/>
                <w:sz w:val="18"/>
                <w:szCs w:val="18"/>
              </w:rPr>
              <w:t xml:space="preserve"> stanowisko urzędnicze</w:t>
            </w:r>
            <w:r w:rsidR="00A8030A">
              <w:rPr>
                <w:rFonts w:ascii="Tahoma" w:hAnsi="Tahoma" w:cs="Tahoma"/>
                <w:b/>
                <w:bCs/>
                <w:sz w:val="18"/>
                <w:szCs w:val="18"/>
              </w:rPr>
              <w:t xml:space="preserve"> Nr ref. </w:t>
            </w:r>
            <w:r w:rsidR="00AD01FF">
              <w:rPr>
                <w:rFonts w:ascii="Tahoma" w:hAnsi="Tahoma" w:cs="Tahoma"/>
                <w:b/>
                <w:bCs/>
                <w:sz w:val="18"/>
                <w:szCs w:val="18"/>
              </w:rPr>
              <w:t>1</w:t>
            </w:r>
            <w:r w:rsidR="00204711">
              <w:rPr>
                <w:rFonts w:ascii="Tahoma" w:hAnsi="Tahoma" w:cs="Tahoma"/>
                <w:b/>
                <w:bCs/>
                <w:sz w:val="18"/>
                <w:szCs w:val="18"/>
              </w:rPr>
              <w:t>/202</w:t>
            </w:r>
            <w:r w:rsidR="00AD01FF">
              <w:rPr>
                <w:rFonts w:ascii="Tahoma" w:hAnsi="Tahoma" w:cs="Tahoma"/>
                <w:b/>
                <w:bCs/>
                <w:sz w:val="18"/>
                <w:szCs w:val="18"/>
              </w:rPr>
              <w:t>3</w:t>
            </w:r>
          </w:p>
          <w:p w:rsidR="002E55C6" w:rsidRDefault="002E55C6" w:rsidP="00272152">
            <w:pPr>
              <w:ind w:right="-141"/>
            </w:pPr>
            <w:r>
              <w:rPr>
                <w:rFonts w:ascii="Tahoma" w:hAnsi="Tahoma" w:cs="Tahoma"/>
                <w:b/>
                <w:bCs/>
                <w:sz w:val="18"/>
                <w:szCs w:val="18"/>
              </w:rPr>
              <w:t>Dodatkowe informacje można uzyskać pod nr tel. 22 839-89-81</w:t>
            </w:r>
          </w:p>
          <w:p w:rsidR="002E55C6" w:rsidRDefault="002E55C6">
            <w:pPr>
              <w:jc w:val="both"/>
              <w:rPr>
                <w:rFonts w:ascii="Tahoma" w:hAnsi="Tahoma" w:cs="Tahoma"/>
                <w:sz w:val="16"/>
                <w:szCs w:val="16"/>
              </w:rPr>
            </w:pPr>
          </w:p>
        </w:tc>
      </w:tr>
      <w:tr w:rsidR="002E55C6" w:rsidTr="00D5600A">
        <w:tblPrEx>
          <w:tblCellMar>
            <w:top w:w="60" w:type="dxa"/>
            <w:left w:w="90" w:type="dxa"/>
            <w:bottom w:w="60" w:type="dxa"/>
            <w:right w:w="90" w:type="dxa"/>
          </w:tblCellMar>
        </w:tblPrEx>
        <w:trPr>
          <w:cantSplit/>
          <w:trHeight w:val="466"/>
        </w:trPr>
        <w:tc>
          <w:tcPr>
            <w:tcW w:w="10490" w:type="dxa"/>
            <w:gridSpan w:val="2"/>
            <w:tcBorders>
              <w:left w:val="single" w:sz="8" w:space="0" w:color="000000"/>
              <w:bottom w:val="none" w:sz="0" w:space="0" w:color="000000"/>
              <w:right w:val="single" w:sz="8" w:space="0" w:color="000000"/>
            </w:tcBorders>
            <w:shd w:val="clear" w:color="auto" w:fill="auto"/>
          </w:tcPr>
          <w:p w:rsidR="003C46E5" w:rsidRPr="004B7509" w:rsidRDefault="004B7509" w:rsidP="003C46E5">
            <w:pPr>
              <w:shd w:val="clear" w:color="auto" w:fill="C0C0C0"/>
              <w:jc w:val="both"/>
              <w:rPr>
                <w:rFonts w:ascii="Tahoma" w:hAnsi="Tahoma" w:cs="Tahoma"/>
                <w:b/>
                <w:bCs/>
                <w:sz w:val="20"/>
                <w:szCs w:val="20"/>
              </w:rPr>
            </w:pPr>
            <w:r>
              <w:rPr>
                <w:rFonts w:ascii="Tahoma" w:hAnsi="Tahoma" w:cs="Tahoma"/>
                <w:b/>
                <w:bCs/>
                <w:sz w:val="20"/>
                <w:szCs w:val="20"/>
              </w:rPr>
              <w:t>Uwagi:</w:t>
            </w:r>
          </w:p>
        </w:tc>
      </w:tr>
      <w:tr w:rsidR="002C1FA0" w:rsidTr="00D5600A">
        <w:tblPrEx>
          <w:tblCellMar>
            <w:top w:w="60" w:type="dxa"/>
            <w:left w:w="90" w:type="dxa"/>
            <w:bottom w:w="60" w:type="dxa"/>
            <w:right w:w="90" w:type="dxa"/>
          </w:tblCellMar>
        </w:tblPrEx>
        <w:trPr>
          <w:cantSplit/>
          <w:trHeight w:val="466"/>
        </w:trPr>
        <w:tc>
          <w:tcPr>
            <w:tcW w:w="10490" w:type="dxa"/>
            <w:gridSpan w:val="2"/>
            <w:tcBorders>
              <w:left w:val="single" w:sz="8" w:space="0" w:color="000000"/>
              <w:bottom w:val="single" w:sz="8" w:space="0" w:color="000000"/>
              <w:right w:val="single" w:sz="8" w:space="0" w:color="000000"/>
            </w:tcBorders>
            <w:shd w:val="clear" w:color="auto" w:fill="auto"/>
          </w:tcPr>
          <w:p w:rsidR="004B7509" w:rsidRDefault="004B7509" w:rsidP="004B7509">
            <w:pPr>
              <w:numPr>
                <w:ilvl w:val="0"/>
                <w:numId w:val="6"/>
              </w:numPr>
              <w:jc w:val="both"/>
            </w:pPr>
            <w:r>
              <w:rPr>
                <w:rFonts w:ascii="Tahoma" w:hAnsi="Tahoma" w:cs="Tahoma"/>
                <w:sz w:val="16"/>
                <w:szCs w:val="16"/>
              </w:rPr>
              <w:t>Kandydaci spełniający wymagania wskazane w ogłoszeniu zostaną dopuszczeni do kolejnego etapu konkursu,</w:t>
            </w:r>
          </w:p>
          <w:p w:rsidR="004B7509" w:rsidRDefault="004B7509" w:rsidP="004B7509">
            <w:pPr>
              <w:numPr>
                <w:ilvl w:val="0"/>
                <w:numId w:val="6"/>
              </w:numPr>
              <w:jc w:val="both"/>
            </w:pPr>
            <w:r>
              <w:rPr>
                <w:rFonts w:ascii="Tahoma" w:hAnsi="Tahoma" w:cs="Tahoma"/>
                <w:sz w:val="16"/>
                <w:szCs w:val="16"/>
              </w:rPr>
              <w:t>Oferty, które wpłyną do Biura po określonym terminie, jak również nie spełniające wymogów formalnych nie będą rozpatrywane i zostaną komisyjnie zniszczone,</w:t>
            </w:r>
          </w:p>
          <w:p w:rsidR="00EB5D7F" w:rsidRPr="00EB5D7F" w:rsidRDefault="004B7509" w:rsidP="004B7509">
            <w:pPr>
              <w:numPr>
                <w:ilvl w:val="0"/>
                <w:numId w:val="6"/>
              </w:numPr>
              <w:jc w:val="both"/>
            </w:pPr>
            <w:r>
              <w:rPr>
                <w:rFonts w:ascii="Tahoma" w:hAnsi="Tahoma" w:cs="Tahoma"/>
                <w:sz w:val="16"/>
                <w:szCs w:val="16"/>
              </w:rPr>
              <w:t>Osoby, których oferty zostaną odrzucone nie będą powiadamiane</w:t>
            </w:r>
            <w:r w:rsidR="00EB0015">
              <w:rPr>
                <w:rFonts w:ascii="Tahoma" w:hAnsi="Tahoma" w:cs="Tahoma"/>
                <w:sz w:val="16"/>
                <w:szCs w:val="16"/>
              </w:rPr>
              <w:t xml:space="preserve"> indywidualnie. </w:t>
            </w:r>
          </w:p>
          <w:p w:rsidR="004B7509" w:rsidRDefault="00EB0015" w:rsidP="004B7509">
            <w:pPr>
              <w:numPr>
                <w:ilvl w:val="0"/>
                <w:numId w:val="6"/>
              </w:numPr>
              <w:jc w:val="both"/>
            </w:pPr>
            <w:r>
              <w:rPr>
                <w:rFonts w:ascii="Tahoma" w:hAnsi="Tahoma" w:cs="Tahoma"/>
                <w:sz w:val="16"/>
                <w:szCs w:val="16"/>
              </w:rPr>
              <w:t xml:space="preserve">Informacja o wyniku naboru zostanie opublikowana na tablicy ogłoszeń w siedzibie Biura oraz na stronie </w:t>
            </w:r>
            <w:r w:rsidR="00EB5D7F">
              <w:rPr>
                <w:rFonts w:ascii="Tahoma" w:hAnsi="Tahoma" w:cs="Tahoma"/>
                <w:sz w:val="16"/>
                <w:szCs w:val="16"/>
              </w:rPr>
              <w:t>www.</w:t>
            </w:r>
          </w:p>
          <w:p w:rsidR="004B7509" w:rsidRDefault="004B7509" w:rsidP="004B7509">
            <w:pPr>
              <w:numPr>
                <w:ilvl w:val="0"/>
                <w:numId w:val="6"/>
              </w:numPr>
              <w:jc w:val="both"/>
            </w:pPr>
            <w:r>
              <w:rPr>
                <w:rFonts w:ascii="Tahoma" w:hAnsi="Tahoma" w:cs="Tahoma"/>
                <w:sz w:val="16"/>
                <w:szCs w:val="16"/>
              </w:rPr>
              <w:t>Zastrzega się prawo nie wybrania żadnego kandydata.</w:t>
            </w:r>
          </w:p>
          <w:p w:rsidR="004B7509" w:rsidRDefault="004B7509" w:rsidP="004B7509">
            <w:pPr>
              <w:pStyle w:val="Nagwek3"/>
              <w:numPr>
                <w:ilvl w:val="0"/>
                <w:numId w:val="0"/>
              </w:numPr>
              <w:jc w:val="left"/>
            </w:pPr>
          </w:p>
          <w:p w:rsidR="004B7509" w:rsidRPr="002C1FA0" w:rsidRDefault="004B7509" w:rsidP="004B7509">
            <w:pPr>
              <w:pStyle w:val="Tekstpodstawowy"/>
              <w:rPr>
                <w:rFonts w:ascii="Tahoma" w:hAnsi="Tahoma" w:cs="Tahoma"/>
                <w:b/>
                <w:sz w:val="20"/>
                <w:szCs w:val="20"/>
              </w:rPr>
            </w:pPr>
            <w:r w:rsidRPr="002C1FA0">
              <w:rPr>
                <w:rFonts w:ascii="Tahoma" w:hAnsi="Tahoma" w:cs="Tahoma"/>
                <w:b/>
                <w:sz w:val="20"/>
                <w:szCs w:val="20"/>
              </w:rPr>
              <w:t>Klauzula informacyjna</w:t>
            </w:r>
          </w:p>
          <w:p w:rsidR="004B7509" w:rsidRPr="000625A5" w:rsidRDefault="004B7509" w:rsidP="004B7509">
            <w:pPr>
              <w:numPr>
                <w:ilvl w:val="0"/>
                <w:numId w:val="11"/>
              </w:numPr>
              <w:shd w:val="clear" w:color="auto" w:fill="FFFFFF"/>
              <w:suppressAutoHyphens w:val="0"/>
              <w:ind w:left="284" w:hanging="284"/>
              <w:jc w:val="both"/>
              <w:textAlignment w:val="baseline"/>
              <w:rPr>
                <w:rFonts w:ascii="Tahoma" w:hAnsi="Tahoma" w:cs="Tahoma"/>
                <w:sz w:val="16"/>
                <w:szCs w:val="16"/>
              </w:rPr>
            </w:pPr>
            <w:r w:rsidRPr="000625A5">
              <w:rPr>
                <w:rFonts w:ascii="Tahoma" w:hAnsi="Tahoma" w:cs="Tahoma"/>
                <w:sz w:val="16"/>
                <w:szCs w:val="16"/>
              </w:rPr>
              <w:t>Administratorem w odniesieniu do danych osobowych kandydatów podanych w procesie rekrutacji jest Dzielnicowe Biuro Finansów Oświaty Żoliborz m.st. Warszawy ul. Felińskiego 15.</w:t>
            </w:r>
          </w:p>
          <w:p w:rsidR="004B7509" w:rsidRPr="000625A5" w:rsidRDefault="004B7509" w:rsidP="004B7509">
            <w:pPr>
              <w:numPr>
                <w:ilvl w:val="0"/>
                <w:numId w:val="11"/>
              </w:numPr>
              <w:shd w:val="clear" w:color="auto" w:fill="FFFFFF"/>
              <w:suppressAutoHyphens w:val="0"/>
              <w:ind w:left="284" w:hanging="284"/>
              <w:jc w:val="both"/>
              <w:textAlignment w:val="baseline"/>
              <w:rPr>
                <w:rFonts w:ascii="Tahoma" w:hAnsi="Tahoma" w:cs="Tahoma"/>
                <w:sz w:val="16"/>
                <w:szCs w:val="16"/>
              </w:rPr>
            </w:pPr>
            <w:r w:rsidRPr="000625A5">
              <w:rPr>
                <w:rFonts w:ascii="Tahoma" w:hAnsi="Tahoma" w:cs="Tahoma"/>
                <w:sz w:val="16"/>
                <w:szCs w:val="16"/>
              </w:rPr>
              <w:t>W sprawach związanych przetwarzaniem danych osobowych można kontaktować się z Inspektorem Ochrony Danych za pośrednictwem adresu e-mail: inspektor@dbfozoliborz.waw.pl</w:t>
            </w:r>
          </w:p>
          <w:p w:rsidR="004B7509" w:rsidRPr="000625A5" w:rsidRDefault="004B7509" w:rsidP="004B7509">
            <w:pPr>
              <w:numPr>
                <w:ilvl w:val="0"/>
                <w:numId w:val="11"/>
              </w:numPr>
              <w:shd w:val="clear" w:color="auto" w:fill="FFFFFF"/>
              <w:suppressAutoHyphens w:val="0"/>
              <w:ind w:left="284" w:hanging="284"/>
              <w:jc w:val="both"/>
              <w:textAlignment w:val="baseline"/>
              <w:rPr>
                <w:rFonts w:ascii="Tahoma" w:hAnsi="Tahoma" w:cs="Tahoma"/>
                <w:sz w:val="16"/>
                <w:szCs w:val="16"/>
              </w:rPr>
            </w:pPr>
            <w:r w:rsidRPr="000625A5">
              <w:rPr>
                <w:rFonts w:ascii="Tahoma" w:hAnsi="Tahoma" w:cs="Tahoma"/>
                <w:sz w:val="16"/>
                <w:szCs w:val="16"/>
              </w:rPr>
              <w:t>Celem przetwarzania danych jest:</w:t>
            </w:r>
          </w:p>
          <w:p w:rsidR="004B7509" w:rsidRPr="000625A5" w:rsidRDefault="004B7509" w:rsidP="004B7509">
            <w:pPr>
              <w:pStyle w:val="Akapitzlist"/>
              <w:numPr>
                <w:ilvl w:val="0"/>
                <w:numId w:val="12"/>
              </w:numPr>
              <w:suppressAutoHyphens w:val="0"/>
              <w:spacing w:line="259" w:lineRule="auto"/>
              <w:jc w:val="both"/>
              <w:rPr>
                <w:rFonts w:ascii="Tahoma" w:hAnsi="Tahoma" w:cs="Tahoma"/>
                <w:sz w:val="16"/>
                <w:szCs w:val="16"/>
              </w:rPr>
            </w:pPr>
            <w:r w:rsidRPr="000625A5">
              <w:rPr>
                <w:rFonts w:ascii="Tahoma" w:hAnsi="Tahoma" w:cs="Tahoma"/>
                <w:sz w:val="16"/>
                <w:szCs w:val="16"/>
              </w:rPr>
              <w:t>przeprowadzenia procesu rekrutacji na oferowane stanowisko pracy zgodnie z trybem przewidzianym przez przepisy ustawy o pracownikach samorządowych,</w:t>
            </w:r>
          </w:p>
          <w:p w:rsidR="004B7509" w:rsidRPr="000625A5" w:rsidRDefault="004B7509" w:rsidP="004B7509">
            <w:pPr>
              <w:pStyle w:val="Akapitzlist"/>
              <w:numPr>
                <w:ilvl w:val="0"/>
                <w:numId w:val="12"/>
              </w:numPr>
              <w:suppressAutoHyphens w:val="0"/>
              <w:spacing w:line="259" w:lineRule="auto"/>
              <w:jc w:val="both"/>
              <w:rPr>
                <w:rFonts w:ascii="Tahoma" w:hAnsi="Tahoma" w:cs="Tahoma"/>
                <w:sz w:val="16"/>
                <w:szCs w:val="16"/>
              </w:rPr>
            </w:pPr>
            <w:r w:rsidRPr="000625A5">
              <w:rPr>
                <w:rFonts w:ascii="Tahoma" w:hAnsi="Tahoma" w:cs="Tahoma"/>
                <w:sz w:val="16"/>
                <w:szCs w:val="16"/>
              </w:rPr>
              <w:t>kontakt z kandydatem w zakresie niezbędnym dla potrzeb rekrutacji.</w:t>
            </w:r>
          </w:p>
          <w:p w:rsidR="004B7509" w:rsidRPr="000625A5" w:rsidRDefault="004B7509" w:rsidP="004B7509">
            <w:pPr>
              <w:pStyle w:val="Akapitzlist"/>
              <w:numPr>
                <w:ilvl w:val="0"/>
                <w:numId w:val="11"/>
              </w:numPr>
              <w:suppressAutoHyphens w:val="0"/>
              <w:spacing w:line="259" w:lineRule="auto"/>
              <w:ind w:left="336"/>
              <w:jc w:val="both"/>
              <w:rPr>
                <w:rFonts w:ascii="Tahoma" w:hAnsi="Tahoma" w:cs="Tahoma"/>
                <w:sz w:val="16"/>
                <w:szCs w:val="16"/>
              </w:rPr>
            </w:pPr>
            <w:r w:rsidRPr="000625A5">
              <w:rPr>
                <w:rFonts w:ascii="Tahoma" w:hAnsi="Tahoma" w:cs="Tahoma"/>
                <w:sz w:val="16"/>
                <w:szCs w:val="16"/>
              </w:rPr>
              <w:t>Dane osobowe będą przewarzane w oparciu o przesłankę wskazaną w art. 6 ust. 1 lit. a)</w:t>
            </w:r>
            <w:r>
              <w:rPr>
                <w:rFonts w:ascii="Tahoma" w:hAnsi="Tahoma" w:cs="Tahoma"/>
                <w:sz w:val="16"/>
                <w:szCs w:val="16"/>
              </w:rPr>
              <w:t xml:space="preserve"> oraz </w:t>
            </w:r>
            <w:r w:rsidRPr="000625A5">
              <w:rPr>
                <w:rFonts w:ascii="Tahoma" w:hAnsi="Tahoma" w:cs="Tahoma"/>
                <w:sz w:val="16"/>
                <w:szCs w:val="16"/>
              </w:rPr>
              <w:t xml:space="preserve">art. 6 ust. 1 lit. </w:t>
            </w:r>
            <w:r>
              <w:rPr>
                <w:rFonts w:ascii="Tahoma" w:hAnsi="Tahoma" w:cs="Tahoma"/>
                <w:sz w:val="16"/>
                <w:szCs w:val="16"/>
              </w:rPr>
              <w:t>c)</w:t>
            </w:r>
            <w:r w:rsidRPr="000625A5">
              <w:rPr>
                <w:rFonts w:ascii="Tahoma" w:hAnsi="Tahoma" w:cs="Tahoma"/>
                <w:sz w:val="16"/>
                <w:szCs w:val="16"/>
              </w:rPr>
              <w:t xml:space="preserve"> </w:t>
            </w:r>
            <w:r w:rsidRPr="000625A5">
              <w:rPr>
                <w:rFonts w:ascii="Tahoma" w:hAnsi="Tahoma" w:cs="Tahoma"/>
                <w:iCs/>
                <w:sz w:val="16"/>
                <w:szCs w:val="16"/>
                <w:shd w:val="clear" w:color="auto" w:fill="FFFFFF"/>
              </w:rPr>
              <w:t>Rozporządzenia UE 2016/679 z dnia 27 kwietnia 2016 r. (dalej, jako „RODO”)</w:t>
            </w:r>
          </w:p>
          <w:p w:rsidR="004B7509" w:rsidRPr="000625A5" w:rsidRDefault="004B7509" w:rsidP="004B7509">
            <w:pPr>
              <w:numPr>
                <w:ilvl w:val="0"/>
                <w:numId w:val="11"/>
              </w:numPr>
              <w:shd w:val="clear" w:color="auto" w:fill="FFFFFF"/>
              <w:suppressAutoHyphens w:val="0"/>
              <w:ind w:left="284" w:hanging="284"/>
              <w:jc w:val="both"/>
              <w:textAlignment w:val="baseline"/>
              <w:rPr>
                <w:rFonts w:ascii="Tahoma" w:hAnsi="Tahoma" w:cs="Tahoma"/>
                <w:sz w:val="16"/>
                <w:szCs w:val="16"/>
              </w:rPr>
            </w:pPr>
            <w:r w:rsidRPr="000625A5">
              <w:rPr>
                <w:rFonts w:ascii="Tahoma" w:hAnsi="Tahoma" w:cs="Tahoma"/>
                <w:sz w:val="16"/>
                <w:szCs w:val="16"/>
              </w:rPr>
              <w:t>Dostęp do danych mogą mieć następujący odbiorcy danych: upoważnieni pracownicy Administratora.</w:t>
            </w:r>
          </w:p>
          <w:p w:rsidR="004B7509" w:rsidRPr="000625A5" w:rsidRDefault="004B7509" w:rsidP="004B7509">
            <w:pPr>
              <w:numPr>
                <w:ilvl w:val="0"/>
                <w:numId w:val="11"/>
              </w:numPr>
              <w:shd w:val="clear" w:color="auto" w:fill="FFFFFF"/>
              <w:suppressAutoHyphens w:val="0"/>
              <w:ind w:left="284" w:hanging="284"/>
              <w:jc w:val="both"/>
              <w:textAlignment w:val="baseline"/>
              <w:rPr>
                <w:rFonts w:ascii="Tahoma" w:hAnsi="Tahoma" w:cs="Tahoma"/>
                <w:sz w:val="16"/>
                <w:szCs w:val="16"/>
              </w:rPr>
            </w:pPr>
            <w:r w:rsidRPr="000625A5">
              <w:rPr>
                <w:rFonts w:ascii="Tahoma" w:hAnsi="Tahoma" w:cs="Tahoma"/>
                <w:sz w:val="16"/>
                <w:szCs w:val="16"/>
              </w:rPr>
              <w:t>Dane osobowe będą przechowywane przez okres 6 miesięcy od zakończenia rekrutacji</w:t>
            </w:r>
            <w:r>
              <w:rPr>
                <w:rFonts w:ascii="Tahoma" w:hAnsi="Tahoma" w:cs="Tahoma"/>
                <w:sz w:val="16"/>
                <w:szCs w:val="16"/>
              </w:rPr>
              <w:t xml:space="preserve"> i po tym czasie zostaną komisyjnie zniszczone</w:t>
            </w:r>
            <w:r w:rsidRPr="000625A5">
              <w:rPr>
                <w:rFonts w:ascii="Tahoma" w:hAnsi="Tahoma" w:cs="Tahoma"/>
                <w:sz w:val="16"/>
                <w:szCs w:val="16"/>
              </w:rPr>
              <w:t xml:space="preserve">. Ze względu na fakt, że </w:t>
            </w:r>
            <w:r>
              <w:rPr>
                <w:rFonts w:ascii="Tahoma" w:hAnsi="Tahoma" w:cs="Tahoma"/>
                <w:sz w:val="16"/>
                <w:szCs w:val="16"/>
              </w:rPr>
              <w:t xml:space="preserve">część </w:t>
            </w:r>
            <w:r w:rsidRPr="000625A5">
              <w:rPr>
                <w:rFonts w:ascii="Tahoma" w:hAnsi="Tahoma" w:cs="Tahoma"/>
                <w:sz w:val="16"/>
                <w:szCs w:val="16"/>
              </w:rPr>
              <w:t>dan</w:t>
            </w:r>
            <w:r>
              <w:rPr>
                <w:rFonts w:ascii="Tahoma" w:hAnsi="Tahoma" w:cs="Tahoma"/>
                <w:sz w:val="16"/>
                <w:szCs w:val="16"/>
              </w:rPr>
              <w:t>ych</w:t>
            </w:r>
            <w:r w:rsidRPr="000625A5">
              <w:rPr>
                <w:rFonts w:ascii="Tahoma" w:hAnsi="Tahoma" w:cs="Tahoma"/>
                <w:sz w:val="16"/>
                <w:szCs w:val="16"/>
              </w:rPr>
              <w:t xml:space="preserve"> osobow</w:t>
            </w:r>
            <w:r>
              <w:rPr>
                <w:rFonts w:ascii="Tahoma" w:hAnsi="Tahoma" w:cs="Tahoma"/>
                <w:sz w:val="16"/>
                <w:szCs w:val="16"/>
              </w:rPr>
              <w:t>ych</w:t>
            </w:r>
            <w:r w:rsidRPr="000625A5">
              <w:rPr>
                <w:rFonts w:ascii="Tahoma" w:hAnsi="Tahoma" w:cs="Tahoma"/>
                <w:sz w:val="16"/>
                <w:szCs w:val="16"/>
              </w:rPr>
              <w:t xml:space="preserve"> kandydatów przetwarzan</w:t>
            </w:r>
            <w:r>
              <w:rPr>
                <w:rFonts w:ascii="Tahoma" w:hAnsi="Tahoma" w:cs="Tahoma"/>
                <w:sz w:val="16"/>
                <w:szCs w:val="16"/>
              </w:rPr>
              <w:t>a</w:t>
            </w:r>
            <w:r w:rsidRPr="000625A5">
              <w:rPr>
                <w:rFonts w:ascii="Tahoma" w:hAnsi="Tahoma" w:cs="Tahoma"/>
                <w:sz w:val="16"/>
                <w:szCs w:val="16"/>
              </w:rPr>
              <w:t xml:space="preserve"> </w:t>
            </w:r>
            <w:r>
              <w:rPr>
                <w:rFonts w:ascii="Tahoma" w:hAnsi="Tahoma" w:cs="Tahoma"/>
                <w:sz w:val="16"/>
                <w:szCs w:val="16"/>
              </w:rPr>
              <w:t>jest</w:t>
            </w:r>
            <w:r w:rsidRPr="000625A5">
              <w:rPr>
                <w:rFonts w:ascii="Tahoma" w:hAnsi="Tahoma" w:cs="Tahoma"/>
                <w:sz w:val="16"/>
                <w:szCs w:val="16"/>
              </w:rPr>
              <w:t xml:space="preserve"> na podstawie zgody, wskazany okres przetwarzania </w:t>
            </w:r>
            <w:r>
              <w:rPr>
                <w:rFonts w:ascii="Tahoma" w:hAnsi="Tahoma" w:cs="Tahoma"/>
                <w:sz w:val="16"/>
                <w:szCs w:val="16"/>
              </w:rPr>
              <w:t xml:space="preserve">w stosunku do tych danych </w:t>
            </w:r>
            <w:r w:rsidRPr="000625A5">
              <w:rPr>
                <w:rFonts w:ascii="Tahoma" w:hAnsi="Tahoma" w:cs="Tahoma"/>
                <w:sz w:val="16"/>
                <w:szCs w:val="16"/>
              </w:rPr>
              <w:t>może ulec skróceniu, odpowiednio do momentu wniesienia sprzeciwu lub cofnięcia zgody.</w:t>
            </w:r>
          </w:p>
          <w:p w:rsidR="004B7509" w:rsidRPr="000625A5" w:rsidRDefault="004B7509" w:rsidP="004B7509">
            <w:pPr>
              <w:numPr>
                <w:ilvl w:val="0"/>
                <w:numId w:val="11"/>
              </w:numPr>
              <w:shd w:val="clear" w:color="auto" w:fill="FFFFFF"/>
              <w:suppressAutoHyphens w:val="0"/>
              <w:ind w:left="284" w:hanging="284"/>
              <w:jc w:val="both"/>
              <w:textAlignment w:val="baseline"/>
              <w:rPr>
                <w:rFonts w:ascii="Tahoma" w:hAnsi="Tahoma" w:cs="Tahoma"/>
                <w:sz w:val="16"/>
                <w:szCs w:val="16"/>
              </w:rPr>
            </w:pPr>
            <w:r w:rsidRPr="000625A5">
              <w:rPr>
                <w:rFonts w:ascii="Tahoma" w:hAnsi="Tahoma" w:cs="Tahoma"/>
                <w:sz w:val="16"/>
                <w:szCs w:val="16"/>
              </w:rPr>
              <w:t>Podanie danych jest dobrowolne, jednakże niezbędne do udziału w procesie rekrutacji i wyłonienia osoby na oferowane stanowisko pracy. Niepodanie danych osobowych w wymaganym zakresie skutkuje odrzuceniem zgłoszonej kandydatury.</w:t>
            </w:r>
          </w:p>
          <w:p w:rsidR="004B7509" w:rsidRPr="000625A5" w:rsidRDefault="004B7509" w:rsidP="004B7509">
            <w:pPr>
              <w:numPr>
                <w:ilvl w:val="0"/>
                <w:numId w:val="11"/>
              </w:numPr>
              <w:shd w:val="clear" w:color="auto" w:fill="FFFFFF"/>
              <w:suppressAutoHyphens w:val="0"/>
              <w:ind w:left="284" w:hanging="284"/>
              <w:jc w:val="both"/>
              <w:textAlignment w:val="baseline"/>
              <w:rPr>
                <w:rFonts w:ascii="Tahoma" w:hAnsi="Tahoma" w:cs="Tahoma"/>
                <w:sz w:val="16"/>
                <w:szCs w:val="16"/>
              </w:rPr>
            </w:pPr>
            <w:r w:rsidRPr="000625A5">
              <w:rPr>
                <w:rFonts w:ascii="Tahoma" w:hAnsi="Tahoma" w:cs="Tahoma"/>
                <w:iCs/>
                <w:sz w:val="16"/>
                <w:szCs w:val="16"/>
                <w:shd w:val="clear" w:color="auto" w:fill="FFFFFF"/>
              </w:rPr>
              <w:t>Osoba, której dane dotyczą może skorzystać wobec Administratora z następujących praw:</w:t>
            </w:r>
            <w:r w:rsidRPr="000625A5">
              <w:rPr>
                <w:rFonts w:ascii="Tahoma" w:hAnsi="Tahoma" w:cs="Tahoma"/>
                <w:sz w:val="16"/>
                <w:szCs w:val="16"/>
              </w:rPr>
              <w:t xml:space="preserve"> </w:t>
            </w:r>
          </w:p>
          <w:p w:rsidR="004B7509" w:rsidRPr="000625A5" w:rsidRDefault="004B7509" w:rsidP="004B7509">
            <w:pPr>
              <w:numPr>
                <w:ilvl w:val="0"/>
                <w:numId w:val="14"/>
              </w:numPr>
              <w:shd w:val="clear" w:color="auto" w:fill="FFFFFF"/>
              <w:suppressAutoHyphens w:val="0"/>
              <w:jc w:val="both"/>
              <w:textAlignment w:val="baseline"/>
              <w:rPr>
                <w:rFonts w:ascii="Tahoma" w:hAnsi="Tahoma" w:cs="Tahoma"/>
                <w:sz w:val="16"/>
                <w:szCs w:val="16"/>
              </w:rPr>
            </w:pPr>
            <w:r w:rsidRPr="000625A5">
              <w:rPr>
                <w:rFonts w:ascii="Tahoma" w:hAnsi="Tahoma" w:cs="Tahoma"/>
                <w:iCs/>
                <w:sz w:val="16"/>
                <w:szCs w:val="16"/>
                <w:shd w:val="clear" w:color="auto" w:fill="FFFFFF"/>
              </w:rPr>
              <w:t>żądania dostępu do swoich danych osobowych oraz do ich sprostowania (art. 15 i art. 16 RODO),</w:t>
            </w:r>
          </w:p>
          <w:p w:rsidR="004B7509" w:rsidRPr="000625A5" w:rsidRDefault="004B7509" w:rsidP="004B7509">
            <w:pPr>
              <w:numPr>
                <w:ilvl w:val="0"/>
                <w:numId w:val="14"/>
              </w:numPr>
              <w:shd w:val="clear" w:color="auto" w:fill="FFFFFF"/>
              <w:tabs>
                <w:tab w:val="left" w:pos="477"/>
              </w:tabs>
              <w:suppressAutoHyphens w:val="0"/>
              <w:jc w:val="both"/>
              <w:textAlignment w:val="baseline"/>
              <w:rPr>
                <w:rFonts w:ascii="Tahoma" w:hAnsi="Tahoma" w:cs="Tahoma"/>
                <w:sz w:val="16"/>
                <w:szCs w:val="16"/>
              </w:rPr>
            </w:pPr>
            <w:r w:rsidRPr="000625A5">
              <w:rPr>
                <w:rFonts w:ascii="Tahoma" w:hAnsi="Tahoma" w:cs="Tahoma"/>
                <w:iCs/>
                <w:sz w:val="16"/>
                <w:szCs w:val="16"/>
                <w:shd w:val="clear" w:color="auto" w:fill="FFFFFF"/>
              </w:rPr>
              <w:t>ograniczenia przetwarzania jej danych w sytuacjach i na zasadach wskazanych w art. 18 RODO lub do ich usunięcia zgodnie z art. 17 RODO („prawo do bycia zapomnianym”),</w:t>
            </w:r>
          </w:p>
          <w:p w:rsidR="004B7509" w:rsidRPr="000625A5" w:rsidRDefault="004B7509" w:rsidP="004B7509">
            <w:pPr>
              <w:numPr>
                <w:ilvl w:val="0"/>
                <w:numId w:val="14"/>
              </w:numPr>
              <w:shd w:val="clear" w:color="auto" w:fill="FFFFFF"/>
              <w:suppressAutoHyphens w:val="0"/>
              <w:jc w:val="both"/>
              <w:textAlignment w:val="baseline"/>
              <w:rPr>
                <w:rFonts w:ascii="Tahoma" w:hAnsi="Tahoma" w:cs="Tahoma"/>
                <w:sz w:val="16"/>
                <w:szCs w:val="16"/>
              </w:rPr>
            </w:pPr>
            <w:r w:rsidRPr="000625A5">
              <w:rPr>
                <w:rFonts w:ascii="Tahoma" w:hAnsi="Tahoma" w:cs="Tahoma"/>
                <w:iCs/>
                <w:sz w:val="16"/>
                <w:szCs w:val="16"/>
                <w:shd w:val="clear" w:color="auto" w:fill="FFFFFF"/>
              </w:rPr>
              <w:t>wniesienia w dowolnym momencie sprzeciwu wobec przetwarzania jej danych osobowych z przyczyn związanych z jej szczególną sytuacją, o którym mowa w art. 21 ust. 1 RODO,</w:t>
            </w:r>
          </w:p>
          <w:p w:rsidR="004B7509" w:rsidRPr="000625A5" w:rsidRDefault="004B7509" w:rsidP="004B7509">
            <w:pPr>
              <w:numPr>
                <w:ilvl w:val="0"/>
                <w:numId w:val="14"/>
              </w:numPr>
              <w:shd w:val="clear" w:color="auto" w:fill="FFFFFF"/>
              <w:suppressAutoHyphens w:val="0"/>
              <w:jc w:val="both"/>
              <w:textAlignment w:val="baseline"/>
              <w:rPr>
                <w:rFonts w:ascii="Tahoma" w:hAnsi="Tahoma" w:cs="Tahoma"/>
                <w:sz w:val="16"/>
                <w:szCs w:val="16"/>
              </w:rPr>
            </w:pPr>
            <w:r w:rsidRPr="000625A5">
              <w:rPr>
                <w:rFonts w:ascii="Tahoma" w:hAnsi="Tahoma" w:cs="Tahoma"/>
                <w:iCs/>
                <w:sz w:val="16"/>
                <w:szCs w:val="16"/>
                <w:shd w:val="clear" w:color="auto" w:fill="FFFFFF"/>
              </w:rPr>
              <w:t>cofnięcia wyrażonej zgody na przetwarzanie danych osobowych w dowolnym momencie, bez podania przyczyn i wpływu na zgodność z prawem przetwarzania, którego dokonano na podstawie zgody przed jej cofnięciem.</w:t>
            </w:r>
          </w:p>
          <w:p w:rsidR="002C1FA0" w:rsidRDefault="004B7509" w:rsidP="004B7509">
            <w:pPr>
              <w:ind w:left="720"/>
              <w:jc w:val="both"/>
              <w:rPr>
                <w:rFonts w:ascii="Tahoma" w:hAnsi="Tahoma" w:cs="Tahoma"/>
                <w:sz w:val="16"/>
                <w:szCs w:val="16"/>
              </w:rPr>
            </w:pPr>
            <w:r w:rsidRPr="000625A5">
              <w:rPr>
                <w:rFonts w:ascii="Tahoma" w:hAnsi="Tahoma" w:cs="Tahoma"/>
                <w:iCs/>
                <w:sz w:val="16"/>
                <w:szCs w:val="16"/>
                <w:shd w:val="clear" w:color="auto" w:fill="FFFFFF"/>
              </w:rPr>
              <w:t xml:space="preserve">W sprawach związanych z realizacją praw przysługujących osobom, których te dane dotyczą można kontaktować się z Administratorem kierując korespondencję na adres poczty elektronicznej: </w:t>
            </w:r>
            <w:r>
              <w:rPr>
                <w:rFonts w:ascii="Tahoma" w:hAnsi="Tahoma" w:cs="Tahoma"/>
                <w:iCs/>
                <w:sz w:val="16"/>
                <w:szCs w:val="16"/>
                <w:shd w:val="clear" w:color="auto" w:fill="FFFFFF"/>
              </w:rPr>
              <w:t>dbfozoliborz</w:t>
            </w:r>
            <w:r w:rsidRPr="000625A5">
              <w:rPr>
                <w:rFonts w:ascii="Tahoma" w:hAnsi="Tahoma" w:cs="Tahoma"/>
                <w:iCs/>
                <w:sz w:val="16"/>
                <w:szCs w:val="16"/>
                <w:shd w:val="clear" w:color="auto" w:fill="FFFFFF"/>
              </w:rPr>
              <w:t>@</w:t>
            </w:r>
            <w:r>
              <w:rPr>
                <w:rFonts w:ascii="Tahoma" w:hAnsi="Tahoma" w:cs="Tahoma"/>
                <w:iCs/>
                <w:sz w:val="16"/>
                <w:szCs w:val="16"/>
                <w:shd w:val="clear" w:color="auto" w:fill="FFFFFF"/>
              </w:rPr>
              <w:t>edu.um.warszawa</w:t>
            </w:r>
            <w:r w:rsidRPr="000625A5">
              <w:rPr>
                <w:rFonts w:ascii="Tahoma" w:hAnsi="Tahoma" w:cs="Tahoma"/>
                <w:iCs/>
                <w:sz w:val="16"/>
                <w:szCs w:val="16"/>
                <w:shd w:val="clear" w:color="auto" w:fill="FFFFFF"/>
              </w:rPr>
              <w:t xml:space="preserve">.pl. Osoba, która złożyła wniosek lub żądanie dotyczące przetwarzania jej danych osobowych, w ramach korzystania z przysługujących jej praw, może zostać poproszona przez Administratora o odpowiedź na kilka pytań </w:t>
            </w:r>
            <w:r w:rsidRPr="0099460D">
              <w:rPr>
                <w:rFonts w:ascii="Tahoma" w:hAnsi="Tahoma" w:cs="Tahoma"/>
                <w:iCs/>
                <w:sz w:val="16"/>
                <w:szCs w:val="16"/>
                <w:shd w:val="clear" w:color="auto" w:fill="FFFFFF"/>
              </w:rPr>
              <w:t>związanych z jej danymi osobowymi, które umożliwią weryfikację jej tożsamości. Ponadto osoba, której dane dotyczą ma prawo wnieść skargę na przetwarzanie jej danych osobowych przez Administratora do Prezesa Urzędu Ochrony Danych Osobowych (adres: ul. Stawki 2, 00-193 Warszawa).</w:t>
            </w:r>
          </w:p>
        </w:tc>
      </w:tr>
    </w:tbl>
    <w:p w:rsidR="002E55C6" w:rsidRDefault="002E55C6">
      <w:pPr>
        <w:rPr>
          <w:rFonts w:ascii="Tahoma" w:hAnsi="Tahoma" w:cs="Tahoma"/>
        </w:rPr>
      </w:pPr>
    </w:p>
    <w:sectPr w:rsidR="002E55C6" w:rsidSect="00E945DA">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16"/>
        <w:szCs w:val="16"/>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80" w:hanging="360"/>
      </w:pPr>
      <w:rPr>
        <w:rFonts w:ascii="Symbol" w:hAnsi="Symbol" w:cs="Symbol" w:hint="default"/>
        <w:sz w:val="16"/>
        <w:szCs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50" w:hanging="360"/>
      </w:pPr>
      <w:rPr>
        <w:rFonts w:ascii="Symbol" w:hAnsi="Symbol" w:cs="Symbol" w:hint="default"/>
        <w:sz w:val="16"/>
        <w:szCs w:val="16"/>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20830569"/>
    <w:multiLevelType w:val="hybridMultilevel"/>
    <w:tmpl w:val="6BF03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AE0D60"/>
    <w:multiLevelType w:val="hybridMultilevel"/>
    <w:tmpl w:val="FA984348"/>
    <w:lvl w:ilvl="0" w:tplc="90EAD9AA">
      <w:start w:val="1"/>
      <w:numFmt w:val="lowerLetter"/>
      <w:lvlText w:val="%1)"/>
      <w:lvlJc w:val="left"/>
      <w:pPr>
        <w:ind w:left="720" w:hanging="360"/>
      </w:pPr>
      <w:rPr>
        <w:rFonts w:ascii="Tahoma" w:eastAsia="Calibr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7A6BC1"/>
    <w:multiLevelType w:val="hybridMultilevel"/>
    <w:tmpl w:val="86366B9A"/>
    <w:lvl w:ilvl="0" w:tplc="5E788C06">
      <w:start w:val="1"/>
      <w:numFmt w:val="decimal"/>
      <w:lvlText w:val="%1."/>
      <w:lvlJc w:val="left"/>
      <w:pPr>
        <w:ind w:left="408" w:hanging="360"/>
      </w:pPr>
      <w:rPr>
        <w:rFonts w:ascii="Tahoma" w:hAnsi="Tahoma" w:cs="Tahoma" w:hint="default"/>
        <w:i w:val="0"/>
        <w:sz w:val="18"/>
        <w:szCs w:val="18"/>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9" w15:restartNumberingAfterBreak="0">
    <w:nsid w:val="44890966"/>
    <w:multiLevelType w:val="hybridMultilevel"/>
    <w:tmpl w:val="616AA8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3A1F1C"/>
    <w:multiLevelType w:val="hybridMultilevel"/>
    <w:tmpl w:val="355444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75B0D18"/>
    <w:multiLevelType w:val="hybridMultilevel"/>
    <w:tmpl w:val="E96EE3C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76E15AB3"/>
    <w:multiLevelType w:val="hybridMultilevel"/>
    <w:tmpl w:val="9FF4D33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E66C16"/>
    <w:multiLevelType w:val="hybridMultilevel"/>
    <w:tmpl w:val="1F7887FA"/>
    <w:lvl w:ilvl="0" w:tplc="04150001">
      <w:start w:val="1"/>
      <w:numFmt w:val="bullet"/>
      <w:lvlText w:val=""/>
      <w:lvlJc w:val="left"/>
      <w:pPr>
        <w:ind w:left="750" w:hanging="360"/>
      </w:pPr>
      <w:rPr>
        <w:rFonts w:ascii="Symbol" w:hAnsi="Symbol" w:hint="default"/>
      </w:rPr>
    </w:lvl>
    <w:lvl w:ilvl="1" w:tplc="04150003">
      <w:start w:val="1"/>
      <w:numFmt w:val="bullet"/>
      <w:lvlText w:val="o"/>
      <w:lvlJc w:val="left"/>
      <w:pPr>
        <w:ind w:left="1470" w:hanging="360"/>
      </w:pPr>
      <w:rPr>
        <w:rFonts w:ascii="Courier New" w:hAnsi="Courier New" w:cs="Courier New" w:hint="default"/>
      </w:rPr>
    </w:lvl>
    <w:lvl w:ilvl="2" w:tplc="04150005">
      <w:start w:val="1"/>
      <w:numFmt w:val="bullet"/>
      <w:lvlText w:val=""/>
      <w:lvlJc w:val="left"/>
      <w:pPr>
        <w:ind w:left="2190" w:hanging="360"/>
      </w:pPr>
      <w:rPr>
        <w:rFonts w:ascii="Wingdings" w:hAnsi="Wingdings" w:hint="default"/>
      </w:rPr>
    </w:lvl>
    <w:lvl w:ilvl="3" w:tplc="04150001">
      <w:start w:val="1"/>
      <w:numFmt w:val="bullet"/>
      <w:lvlText w:val=""/>
      <w:lvlJc w:val="left"/>
      <w:pPr>
        <w:ind w:left="2910" w:hanging="360"/>
      </w:pPr>
      <w:rPr>
        <w:rFonts w:ascii="Symbol" w:hAnsi="Symbol" w:hint="default"/>
      </w:rPr>
    </w:lvl>
    <w:lvl w:ilvl="4" w:tplc="04150003">
      <w:start w:val="1"/>
      <w:numFmt w:val="bullet"/>
      <w:lvlText w:val="o"/>
      <w:lvlJc w:val="left"/>
      <w:pPr>
        <w:ind w:left="3630" w:hanging="360"/>
      </w:pPr>
      <w:rPr>
        <w:rFonts w:ascii="Courier New" w:hAnsi="Courier New" w:cs="Courier New" w:hint="default"/>
      </w:rPr>
    </w:lvl>
    <w:lvl w:ilvl="5" w:tplc="04150005">
      <w:start w:val="1"/>
      <w:numFmt w:val="bullet"/>
      <w:lvlText w:val=""/>
      <w:lvlJc w:val="left"/>
      <w:pPr>
        <w:ind w:left="4350" w:hanging="360"/>
      </w:pPr>
      <w:rPr>
        <w:rFonts w:ascii="Wingdings" w:hAnsi="Wingdings" w:hint="default"/>
      </w:rPr>
    </w:lvl>
    <w:lvl w:ilvl="6" w:tplc="04150001">
      <w:start w:val="1"/>
      <w:numFmt w:val="bullet"/>
      <w:lvlText w:val=""/>
      <w:lvlJc w:val="left"/>
      <w:pPr>
        <w:ind w:left="5070" w:hanging="360"/>
      </w:pPr>
      <w:rPr>
        <w:rFonts w:ascii="Symbol" w:hAnsi="Symbol" w:hint="default"/>
      </w:rPr>
    </w:lvl>
    <w:lvl w:ilvl="7" w:tplc="04150003">
      <w:start w:val="1"/>
      <w:numFmt w:val="bullet"/>
      <w:lvlText w:val="o"/>
      <w:lvlJc w:val="left"/>
      <w:pPr>
        <w:ind w:left="5790" w:hanging="360"/>
      </w:pPr>
      <w:rPr>
        <w:rFonts w:ascii="Courier New" w:hAnsi="Courier New" w:cs="Courier New" w:hint="default"/>
      </w:rPr>
    </w:lvl>
    <w:lvl w:ilvl="8" w:tplc="04150005">
      <w:start w:val="1"/>
      <w:numFmt w:val="bullet"/>
      <w:lvlText w:val=""/>
      <w:lvlJc w:val="left"/>
      <w:pPr>
        <w:ind w:left="651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11"/>
  </w:num>
  <w:num w:numId="9">
    <w:abstractNumId w:val="13"/>
    <w:lvlOverride w:ilvl="0"/>
    <w:lvlOverride w:ilvl="1"/>
    <w:lvlOverride w:ilvl="2"/>
    <w:lvlOverride w:ilvl="3"/>
    <w:lvlOverride w:ilvl="4"/>
    <w:lvlOverride w:ilvl="5"/>
    <w:lvlOverride w:ilvl="6"/>
    <w:lvlOverride w:ilvl="7"/>
    <w:lvlOverride w:ilvl="8"/>
  </w:num>
  <w:num w:numId="10">
    <w:abstractNumId w:val="10"/>
    <w:lvlOverride w:ilvl="0"/>
    <w:lvlOverride w:ilvl="1"/>
    <w:lvlOverride w:ilvl="2"/>
    <w:lvlOverride w:ilvl="3"/>
    <w:lvlOverride w:ilvl="4"/>
    <w:lvlOverride w:ilvl="5"/>
    <w:lvlOverride w:ilvl="6"/>
    <w:lvlOverride w:ilvl="7"/>
    <w:lvlOverride w:ilvl="8"/>
  </w:num>
  <w:num w:numId="11">
    <w:abstractNumId w:val="8"/>
  </w:num>
  <w:num w:numId="12">
    <w:abstractNumId w:val="7"/>
  </w:num>
  <w:num w:numId="13">
    <w:abstractNumId w:val="12"/>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52"/>
    <w:rsid w:val="000249E9"/>
    <w:rsid w:val="000625A5"/>
    <w:rsid w:val="000C64A5"/>
    <w:rsid w:val="000D44CB"/>
    <w:rsid w:val="00164B94"/>
    <w:rsid w:val="00204711"/>
    <w:rsid w:val="00264567"/>
    <w:rsid w:val="00272152"/>
    <w:rsid w:val="002A674D"/>
    <w:rsid w:val="002C1FA0"/>
    <w:rsid w:val="002E55C6"/>
    <w:rsid w:val="003A6DE9"/>
    <w:rsid w:val="003C46E5"/>
    <w:rsid w:val="00453613"/>
    <w:rsid w:val="004B46D7"/>
    <w:rsid w:val="004B7509"/>
    <w:rsid w:val="0053525F"/>
    <w:rsid w:val="005354C8"/>
    <w:rsid w:val="0057148C"/>
    <w:rsid w:val="005E5F16"/>
    <w:rsid w:val="005F2318"/>
    <w:rsid w:val="005F2704"/>
    <w:rsid w:val="0068124A"/>
    <w:rsid w:val="006B3D2E"/>
    <w:rsid w:val="006B5546"/>
    <w:rsid w:val="006C1AD5"/>
    <w:rsid w:val="006D45C9"/>
    <w:rsid w:val="006E4B45"/>
    <w:rsid w:val="00766BC0"/>
    <w:rsid w:val="007A24F4"/>
    <w:rsid w:val="007B0304"/>
    <w:rsid w:val="008B0103"/>
    <w:rsid w:val="00901C5E"/>
    <w:rsid w:val="00934D78"/>
    <w:rsid w:val="009627C9"/>
    <w:rsid w:val="0099460D"/>
    <w:rsid w:val="00A12284"/>
    <w:rsid w:val="00A70C56"/>
    <w:rsid w:val="00A71E20"/>
    <w:rsid w:val="00A8030A"/>
    <w:rsid w:val="00A91DAF"/>
    <w:rsid w:val="00AD01FF"/>
    <w:rsid w:val="00B25C8C"/>
    <w:rsid w:val="00B62B05"/>
    <w:rsid w:val="00B917D0"/>
    <w:rsid w:val="00BD2686"/>
    <w:rsid w:val="00BF78B3"/>
    <w:rsid w:val="00C721AB"/>
    <w:rsid w:val="00D5600A"/>
    <w:rsid w:val="00D93B07"/>
    <w:rsid w:val="00DC24B4"/>
    <w:rsid w:val="00E845BB"/>
    <w:rsid w:val="00E945DA"/>
    <w:rsid w:val="00EB0015"/>
    <w:rsid w:val="00EB5D7F"/>
    <w:rsid w:val="00F36C42"/>
    <w:rsid w:val="00F90A6F"/>
    <w:rsid w:val="00FC3B03"/>
    <w:rsid w:val="00FE27AD"/>
    <w:rsid w:val="00FE4942"/>
    <w:rsid w:val="00FF2E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95966049-4152-44AC-AC04-742C7B72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zh-CN"/>
    </w:rPr>
  </w:style>
  <w:style w:type="paragraph" w:styleId="Nagwek1">
    <w:name w:val="heading 1"/>
    <w:basedOn w:val="Normalny"/>
    <w:next w:val="Tekstpodstawowy"/>
    <w:qFormat/>
    <w:pPr>
      <w:keepNext/>
      <w:numPr>
        <w:numId w:val="1"/>
      </w:numPr>
      <w:spacing w:after="75"/>
      <w:jc w:val="center"/>
      <w:outlineLvl w:val="0"/>
    </w:pPr>
    <w:rPr>
      <w:rFonts w:ascii="Arial" w:hAnsi="Arial" w:cs="Arial"/>
      <w:b/>
      <w:bCs/>
      <w:kern w:val="1"/>
    </w:rPr>
  </w:style>
  <w:style w:type="paragraph" w:styleId="Nagwek2">
    <w:name w:val="heading 2"/>
    <w:basedOn w:val="Normalny"/>
    <w:next w:val="Tekstpodstawowy"/>
    <w:qFormat/>
    <w:pPr>
      <w:keepNext/>
      <w:numPr>
        <w:ilvl w:val="1"/>
        <w:numId w:val="1"/>
      </w:numPr>
      <w:jc w:val="center"/>
      <w:outlineLvl w:val="1"/>
    </w:pPr>
    <w:rPr>
      <w:rFonts w:ascii="Arial" w:hAnsi="Arial" w:cs="Arial"/>
      <w:b/>
      <w:bCs/>
      <w:sz w:val="36"/>
      <w:szCs w:val="36"/>
    </w:rPr>
  </w:style>
  <w:style w:type="paragraph" w:styleId="Nagwek3">
    <w:name w:val="heading 3"/>
    <w:basedOn w:val="Normalny"/>
    <w:next w:val="Tekstpodstawowy"/>
    <w:qFormat/>
    <w:pPr>
      <w:keepNext/>
      <w:numPr>
        <w:ilvl w:val="2"/>
        <w:numId w:val="1"/>
      </w:numPr>
      <w:jc w:val="center"/>
      <w:outlineLvl w:val="2"/>
    </w:pPr>
    <w:rPr>
      <w:rFonts w:ascii="Arial" w:hAnsi="Arial" w:cs="Arial"/>
      <w:i/>
      <w:iCs/>
      <w:sz w:val="12"/>
      <w:szCs w:val="1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2z0">
    <w:name w:val="WW8Num2z0"/>
    <w:rPr>
      <w:rFonts w:ascii="Symbol" w:hAnsi="Symbol" w:cs="Symbol" w:hint="default"/>
      <w:sz w:val="16"/>
      <w:szCs w:val="16"/>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sz w:val="16"/>
      <w:szCs w:val="16"/>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sz w:val="16"/>
      <w:szCs w:val="16"/>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Domylnaczcionkaakapitu1">
    <w:name w:val="Domyślna czcionka akapitu1"/>
  </w:style>
  <w:style w:type="character" w:customStyle="1" w:styleId="Nagwek1Znak">
    <w:name w:val="Nagłówek 1 Znak"/>
    <w:rPr>
      <w:rFonts w:ascii="Cambria" w:eastAsia="Times New Roman" w:hAnsi="Cambria" w:cs="Times New Roman" w:hint="default"/>
      <w:b/>
      <w:bCs/>
      <w:color w:val="365F91"/>
      <w:sz w:val="28"/>
      <w:szCs w:val="28"/>
    </w:rPr>
  </w:style>
  <w:style w:type="character" w:customStyle="1" w:styleId="Nagwek2Znak">
    <w:name w:val="Nagłówek 2 Znak"/>
    <w:rPr>
      <w:rFonts w:ascii="Cambria" w:eastAsia="Times New Roman" w:hAnsi="Cambria" w:cs="Times New Roman" w:hint="default"/>
      <w:b/>
      <w:bCs/>
      <w:color w:val="4F81BD"/>
      <w:sz w:val="26"/>
      <w:szCs w:val="26"/>
    </w:rPr>
  </w:style>
  <w:style w:type="character" w:customStyle="1" w:styleId="Nagwek3Znak">
    <w:name w:val="Nagłówek 3 Znak"/>
    <w:rPr>
      <w:rFonts w:ascii="Cambria" w:eastAsia="Times New Roman" w:hAnsi="Cambria" w:cs="Times New Roman" w:hint="default"/>
      <w:b/>
      <w:bCs/>
      <w:color w:val="4F81BD"/>
      <w:sz w:val="24"/>
      <w:szCs w:val="24"/>
    </w:rPr>
  </w:style>
  <w:style w:type="character" w:customStyle="1" w:styleId="TekstdymkaZnak">
    <w:name w:val="Tekst dymka Znak"/>
    <w:rPr>
      <w:rFonts w:ascii="Tahoma" w:eastAsia="Times New Roman" w:hAnsi="Tahoma" w:cs="Tahoma" w:hint="default"/>
      <w:sz w:val="16"/>
      <w:szCs w:val="16"/>
    </w:rPr>
  </w:style>
  <w:style w:type="character" w:customStyle="1" w:styleId="Znakiwypunktowania">
    <w:name w:val="Znaki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styleId="Tekstdymka">
    <w:name w:val="Balloon Text"/>
    <w:basedOn w:val="Normalny"/>
    <w:rPr>
      <w:rFonts w:ascii="Tahoma" w:hAnsi="Tahoma" w:cs="Tahoma"/>
      <w:sz w:val="16"/>
      <w:szCs w:val="16"/>
    </w:rPr>
  </w:style>
  <w:style w:type="paragraph" w:styleId="Akapitzlist">
    <w:name w:val="List Paragraph"/>
    <w:basedOn w:val="Normalny"/>
    <w:uiPriority w:val="34"/>
    <w:qFormat/>
    <w:pPr>
      <w:ind w:left="720"/>
      <w:contextualSpacing/>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Hipercze">
    <w:name w:val="Hyperlink"/>
    <w:rsid w:val="00BF78B3"/>
    <w:rPr>
      <w:color w:val="0000FF"/>
      <w:u w:val="single"/>
    </w:rPr>
  </w:style>
  <w:style w:type="character" w:styleId="Odwoaniedokomentarza">
    <w:name w:val="annotation reference"/>
    <w:uiPriority w:val="99"/>
    <w:semiHidden/>
    <w:unhideWhenUsed/>
    <w:rsid w:val="00E845BB"/>
    <w:rPr>
      <w:sz w:val="16"/>
      <w:szCs w:val="16"/>
    </w:rPr>
  </w:style>
  <w:style w:type="paragraph" w:styleId="Tekstkomentarza">
    <w:name w:val="annotation text"/>
    <w:basedOn w:val="Normalny"/>
    <w:link w:val="TekstkomentarzaZnak"/>
    <w:uiPriority w:val="99"/>
    <w:semiHidden/>
    <w:unhideWhenUsed/>
    <w:rsid w:val="00E845BB"/>
    <w:rPr>
      <w:sz w:val="20"/>
      <w:szCs w:val="20"/>
    </w:rPr>
  </w:style>
  <w:style w:type="character" w:customStyle="1" w:styleId="TekstkomentarzaZnak">
    <w:name w:val="Tekst komentarza Znak"/>
    <w:link w:val="Tekstkomentarza"/>
    <w:uiPriority w:val="99"/>
    <w:semiHidden/>
    <w:rsid w:val="00E845BB"/>
    <w:rPr>
      <w:lang w:eastAsia="zh-CN"/>
    </w:rPr>
  </w:style>
  <w:style w:type="paragraph" w:styleId="Tematkomentarza">
    <w:name w:val="annotation subject"/>
    <w:basedOn w:val="Tekstkomentarza"/>
    <w:next w:val="Tekstkomentarza"/>
    <w:link w:val="TematkomentarzaZnak"/>
    <w:uiPriority w:val="99"/>
    <w:semiHidden/>
    <w:unhideWhenUsed/>
    <w:rsid w:val="00E845BB"/>
    <w:rPr>
      <w:b/>
      <w:bCs/>
    </w:rPr>
  </w:style>
  <w:style w:type="character" w:customStyle="1" w:styleId="TematkomentarzaZnak">
    <w:name w:val="Temat komentarza Znak"/>
    <w:link w:val="Tematkomentarza"/>
    <w:uiPriority w:val="99"/>
    <w:semiHidden/>
    <w:rsid w:val="00E845BB"/>
    <w:rPr>
      <w:b/>
      <w:bCs/>
      <w:lang w:eastAsia="zh-CN"/>
    </w:rPr>
  </w:style>
  <w:style w:type="paragraph" w:styleId="Poprawka">
    <w:name w:val="Revision"/>
    <w:hidden/>
    <w:uiPriority w:val="99"/>
    <w:semiHidden/>
    <w:rsid w:val="00EB5D7F"/>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872D3-A686-4CA9-A46D-DE324DB7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1218</Words>
  <Characters>7310</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Mariusz Borowski</cp:lastModifiedBy>
  <cp:revision>2</cp:revision>
  <cp:lastPrinted>2023-01-12T10:50:00Z</cp:lastPrinted>
  <dcterms:created xsi:type="dcterms:W3CDTF">2023-01-12T10:51:00Z</dcterms:created>
  <dcterms:modified xsi:type="dcterms:W3CDTF">2023-01-12T10:51:00Z</dcterms:modified>
</cp:coreProperties>
</file>